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0E89E" w14:textId="77777777" w:rsidR="00163C0A" w:rsidRDefault="00163C0A" w:rsidP="00354FC5">
      <w:pPr>
        <w:bidi/>
        <w:ind w:left="360"/>
        <w:jc w:val="center"/>
        <w:rPr>
          <w:rFonts w:cs="B Zar"/>
        </w:rPr>
      </w:pPr>
      <w:r w:rsidRPr="00507CF3">
        <w:rPr>
          <w:noProof/>
          <w:sz w:val="10"/>
          <w:szCs w:val="10"/>
          <w:lang w:bidi="ar-SA"/>
        </w:rPr>
        <w:drawing>
          <wp:inline distT="0" distB="0" distL="0" distR="0" wp14:anchorId="1F14E0B1" wp14:editId="7EFCA443">
            <wp:extent cx="1550550" cy="8001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67" cy="81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dTable1Light-Accent2"/>
        <w:tblpPr w:leftFromText="180" w:rightFromText="180" w:vertAnchor="page" w:horzAnchor="margin" w:tblpXSpec="center" w:tblpY="2386"/>
        <w:bidiVisual/>
        <w:tblW w:w="5265" w:type="pct"/>
        <w:tblBorders>
          <w:top w:val="single" w:sz="12" w:space="0" w:color="C45911"/>
          <w:left w:val="single" w:sz="12" w:space="0" w:color="C45911"/>
          <w:bottom w:val="single" w:sz="12" w:space="0" w:color="C45911"/>
          <w:right w:val="single" w:sz="12" w:space="0" w:color="C45911"/>
          <w:insideH w:val="single" w:sz="12" w:space="0" w:color="C45911"/>
          <w:insideV w:val="single" w:sz="12" w:space="0" w:color="C45911"/>
        </w:tblBorders>
        <w:tblLook w:val="00A0" w:firstRow="1" w:lastRow="0" w:firstColumn="1" w:lastColumn="0" w:noHBand="0" w:noVBand="0"/>
      </w:tblPr>
      <w:tblGrid>
        <w:gridCol w:w="10"/>
        <w:gridCol w:w="4789"/>
        <w:gridCol w:w="889"/>
        <w:gridCol w:w="1971"/>
        <w:gridCol w:w="1347"/>
        <w:gridCol w:w="1974"/>
        <w:gridCol w:w="9"/>
      </w:tblGrid>
      <w:tr w:rsidR="00163C0A" w:rsidRPr="00BF62E6" w14:paraId="001FCC96" w14:textId="77777777" w:rsidTr="002E51E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5" w:type="pct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pct"/>
            <w:gridSpan w:val="6"/>
            <w:tcBorders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14:paraId="4A38CD10" w14:textId="77777777" w:rsidR="00163C0A" w:rsidRPr="00BF62E6" w:rsidRDefault="00163C0A" w:rsidP="002E51E5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طرح دوره (</w:t>
            </w:r>
            <w:r w:rsidRPr="00BF62E6">
              <w:rPr>
                <w:rFonts w:cs="B Nazanin"/>
                <w:b/>
                <w:bCs/>
                <w:sz w:val="32"/>
                <w:szCs w:val="32"/>
                <w:lang w:bidi="fa-IR"/>
              </w:rPr>
              <w:t>Course plan</w:t>
            </w:r>
            <w:r w:rsidRPr="00BF62E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163C0A" w:rsidRPr="00BF62E6" w14:paraId="11FEB330" w14:textId="77777777" w:rsidTr="002E51E5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5EF84DF0" w14:textId="0DC885C4" w:rsidR="00163C0A" w:rsidRPr="00BF62E6" w:rsidRDefault="00163C0A" w:rsidP="002E51E5">
            <w:pPr>
              <w:pStyle w:val="Title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F62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درس:</w:t>
            </w:r>
            <w:r w:rsidR="00F358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85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فوریت داخلی 1</w:t>
            </w:r>
          </w:p>
        </w:tc>
        <w:tc>
          <w:tcPr>
            <w:tcW w:w="2816" w:type="pct"/>
            <w:gridSpan w:val="5"/>
          </w:tcPr>
          <w:p w14:paraId="76D2D9E9" w14:textId="43E018C5" w:rsidR="00163C0A" w:rsidRPr="00BF62E6" w:rsidRDefault="00163C0A" w:rsidP="002E51E5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3B0D8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3B0D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7B62">
              <w:rPr>
                <w:rFonts w:cs="B Nazanin" w:hint="cs"/>
                <w:sz w:val="24"/>
                <w:szCs w:val="24"/>
                <w:rtl/>
                <w:lang w:bidi="fa-IR"/>
              </w:rPr>
              <w:t>دکتر میر</w:t>
            </w:r>
            <w:r w:rsidR="003B0D80">
              <w:rPr>
                <w:rFonts w:cs="B Nazanin" w:hint="cs"/>
                <w:sz w:val="24"/>
                <w:szCs w:val="24"/>
                <w:rtl/>
                <w:lang w:bidi="fa-IR"/>
              </w:rPr>
              <w:t>حسین آقایی</w:t>
            </w:r>
          </w:p>
        </w:tc>
      </w:tr>
      <w:tr w:rsidR="000B47A4" w:rsidRPr="00BF62E6" w14:paraId="310F6481" w14:textId="77777777" w:rsidTr="002E51E5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732CEF82" w14:textId="18153742" w:rsidR="00163C0A" w:rsidRPr="002079F4" w:rsidRDefault="00163C0A" w:rsidP="002E51E5">
            <w:pPr>
              <w:bidi/>
              <w:rPr>
                <w:rFonts w:cs="B Nazanin"/>
                <w:color w:val="000000" w:themeColor="text1"/>
                <w:rtl/>
              </w:rPr>
            </w:pPr>
            <w:r w:rsidRPr="00BF62E6">
              <w:rPr>
                <w:rFonts w:cs="B Nazanin" w:hint="cs"/>
                <w:rtl/>
              </w:rPr>
              <w:t xml:space="preserve">رشته </w:t>
            </w:r>
            <w:r>
              <w:rPr>
                <w:rFonts w:cs="B Nazanin" w:hint="cs"/>
                <w:rtl/>
              </w:rPr>
              <w:t>و مقطع دانشجویان</w:t>
            </w:r>
            <w:r w:rsidRPr="00BF62E6">
              <w:rPr>
                <w:rFonts w:cs="B Nazanin" w:hint="cs"/>
                <w:rtl/>
              </w:rPr>
              <w:t>:</w:t>
            </w:r>
            <w:r w:rsidR="00652FCD">
              <w:rPr>
                <w:rFonts w:cs="B Nazanin" w:hint="cs"/>
                <w:rtl/>
              </w:rPr>
              <w:t xml:space="preserve"> فوریت پزشکی</w:t>
            </w:r>
            <w:r w:rsidR="003B0D80">
              <w:rPr>
                <w:rFonts w:cs="B Nazanin" w:hint="cs"/>
                <w:rtl/>
              </w:rPr>
              <w:t xml:space="preserve">/ </w:t>
            </w:r>
            <w:r w:rsidR="00652FCD">
              <w:rPr>
                <w:rFonts w:cs="B Nazanin" w:hint="cs"/>
                <w:rtl/>
              </w:rPr>
              <w:t>کاردانی</w:t>
            </w:r>
          </w:p>
        </w:tc>
        <w:tc>
          <w:tcPr>
            <w:tcW w:w="2816" w:type="pct"/>
            <w:gridSpan w:val="5"/>
          </w:tcPr>
          <w:p w14:paraId="1DED3B79" w14:textId="10F0066D" w:rsidR="00163C0A" w:rsidRPr="00BF62E6" w:rsidRDefault="00163C0A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F62E6">
              <w:rPr>
                <w:rFonts w:cs="B Nazanin" w:hint="cs"/>
                <w:b/>
                <w:bCs/>
                <w:rtl/>
              </w:rPr>
              <w:t>تعداد و نوع واحد:</w:t>
            </w:r>
            <w:r w:rsidR="003B0D80">
              <w:rPr>
                <w:rFonts w:cs="B Nazanin" w:hint="cs"/>
                <w:b/>
                <w:bCs/>
                <w:rtl/>
              </w:rPr>
              <w:t xml:space="preserve"> </w:t>
            </w:r>
            <w:r w:rsidR="00F3580A">
              <w:rPr>
                <w:rFonts w:cs="B Nazanin" w:hint="cs"/>
                <w:b/>
                <w:bCs/>
                <w:rtl/>
              </w:rPr>
              <w:t xml:space="preserve"> </w:t>
            </w:r>
            <w:r w:rsidR="00A857EF">
              <w:rPr>
                <w:rFonts w:cs="B Nazanin" w:hint="cs"/>
                <w:b/>
                <w:bCs/>
                <w:rtl/>
              </w:rPr>
              <w:t>3 واحد ( 2.5 نظری و 5. عملی)</w:t>
            </w:r>
          </w:p>
        </w:tc>
      </w:tr>
      <w:tr w:rsidR="00163C0A" w:rsidRPr="00BF62E6" w14:paraId="5803608D" w14:textId="77777777" w:rsidTr="002E51E5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368F70A5" w14:textId="5993F31A" w:rsidR="00163C0A" w:rsidRPr="00BF62E6" w:rsidRDefault="00163C0A" w:rsidP="002E51E5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rtl/>
              </w:rPr>
              <w:t>هدف کلی درس</w:t>
            </w:r>
            <w:r w:rsidR="00652FCD">
              <w:rPr>
                <w:rFonts w:cs="B Nazanin" w:hint="cs"/>
                <w:rtl/>
              </w:rPr>
              <w:t xml:space="preserve">: </w:t>
            </w:r>
            <w:r w:rsidR="00652FCD" w:rsidRPr="005621F6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857EF" w:rsidRPr="00A857EF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آشنایی با مفاهیم و اصول کلی مراقبت های پیش بیمارستانی در اورژانس های قلبی عروقی و تنفسی</w:t>
            </w:r>
          </w:p>
        </w:tc>
        <w:tc>
          <w:tcPr>
            <w:tcW w:w="2816" w:type="pct"/>
            <w:gridSpan w:val="5"/>
          </w:tcPr>
          <w:p w14:paraId="37E1443B" w14:textId="686EFFCF" w:rsidR="00163C0A" w:rsidRPr="0012748A" w:rsidRDefault="00163C0A" w:rsidP="002E51E5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48A">
              <w:rPr>
                <w:rFonts w:cs="B Nazanin" w:hint="cs"/>
                <w:color w:val="000000" w:themeColor="text1"/>
                <w:sz w:val="14"/>
                <w:szCs w:val="24"/>
                <w:rtl/>
              </w:rPr>
              <w:t>درصد واحد مربوط به استاد:</w:t>
            </w:r>
            <w:r w:rsidR="003B0D80">
              <w:rPr>
                <w:rFonts w:cs="B Nazanin" w:hint="cs"/>
                <w:color w:val="000000" w:themeColor="text1"/>
                <w:sz w:val="14"/>
                <w:szCs w:val="24"/>
                <w:rtl/>
              </w:rPr>
              <w:t xml:space="preserve"> </w:t>
            </w:r>
            <w:r w:rsidR="00CC7341">
              <w:rPr>
                <w:rFonts w:cs="B Nazanin" w:hint="cs"/>
                <w:color w:val="000000" w:themeColor="text1"/>
                <w:sz w:val="14"/>
                <w:szCs w:val="24"/>
                <w:rtl/>
              </w:rPr>
              <w:t xml:space="preserve"> </w:t>
            </w:r>
            <w:r w:rsidR="00CC7341" w:rsidRPr="00CC7341">
              <w:rPr>
                <w:rFonts w:cs="B Nazanin" w:hint="cs"/>
                <w:b w:val="0"/>
                <w:bCs w:val="0"/>
                <w:sz w:val="16"/>
                <w:szCs w:val="28"/>
                <w:rtl/>
              </w:rPr>
              <w:t>3 واحد ( 2.5 نظری و 5. عملی)</w:t>
            </w:r>
          </w:p>
        </w:tc>
      </w:tr>
      <w:tr w:rsidR="0089193E" w:rsidRPr="00BF62E6" w14:paraId="77D84D33" w14:textId="77777777" w:rsidTr="002E51E5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62B57E8" w14:textId="60AC33ED" w:rsidR="0089193E" w:rsidRPr="0012748A" w:rsidRDefault="0089193E" w:rsidP="002E51E5">
            <w:pPr>
              <w:pStyle w:val="Title"/>
              <w:jc w:val="left"/>
              <w:rPr>
                <w:rFonts w:cs="B Nazanin"/>
                <w:color w:val="000000" w:themeColor="text1"/>
                <w:sz w:val="14"/>
                <w:szCs w:val="24"/>
                <w:rtl/>
              </w:rPr>
            </w:pP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نحوه ارزشیابی</w:t>
            </w:r>
            <w:r w:rsidRPr="0089193E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lang w:bidi="fa-IR"/>
              </w:rPr>
              <w:t>:</w:t>
            </w:r>
            <w:r w:rsidRPr="0089193E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lang w:bidi="fa-IR"/>
              </w:rPr>
              <w:br/>
            </w:r>
            <w:r>
              <w:rPr>
                <w:rFonts w:cs="B Nazanin" w:hint="cs"/>
                <w:noProof w:val="0"/>
                <w:color w:val="000000"/>
                <w:sz w:val="28"/>
                <w:szCs w:val="28"/>
                <w:rtl/>
                <w:lang w:bidi="fa-IR"/>
              </w:rPr>
              <w:t>1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ـ مشارکت فعال دانشجودر امر آموزش </w:t>
            </w:r>
            <w:r>
              <w:rPr>
                <w:rFonts w:cs="B Nazanin" w:hint="cs"/>
                <w:noProof w:val="0"/>
                <w:color w:val="000000"/>
                <w:sz w:val="28"/>
                <w:szCs w:val="28"/>
                <w:rtl/>
                <w:lang w:bidi="fa-IR"/>
              </w:rPr>
              <w:t>2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نمره</w:t>
            </w:r>
            <w:r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br/>
            </w:r>
            <w:r>
              <w:rPr>
                <w:rFonts w:cs="B Nazanin" w:hint="cs"/>
                <w:noProof w:val="0"/>
                <w:color w:val="000000"/>
                <w:sz w:val="28"/>
                <w:szCs w:val="28"/>
                <w:rtl/>
                <w:lang w:bidi="fa-IR"/>
              </w:rPr>
              <w:t>2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ـ ارائه کنفرانس </w:t>
            </w:r>
            <w:r>
              <w:rPr>
                <w:rFonts w:cs="B Nazanin" w:hint="cs"/>
                <w:noProof w:val="0"/>
                <w:color w:val="000000"/>
                <w:sz w:val="28"/>
                <w:szCs w:val="28"/>
                <w:rtl/>
                <w:lang w:bidi="fa-IR"/>
              </w:rPr>
              <w:t>3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نمره</w:t>
            </w:r>
            <w:r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br/>
            </w:r>
            <w:r>
              <w:rPr>
                <w:rFonts w:cs="B Nazanin" w:hint="cs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3. 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آزمون پایان ترم </w:t>
            </w:r>
            <w:r>
              <w:rPr>
                <w:rFonts w:cs="B Nazanin" w:hint="cs"/>
                <w:noProof w:val="0"/>
                <w:color w:val="000000"/>
                <w:sz w:val="28"/>
                <w:szCs w:val="28"/>
                <w:rtl/>
                <w:lang w:bidi="fa-IR"/>
              </w:rPr>
              <w:t>15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نمره</w:t>
            </w:r>
            <w:r w:rsidR="002E51E5">
              <w:rPr>
                <w:rFonts w:cs="B Nazanin" w:hint="cs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 ( نظری و عملی)</w:t>
            </w:r>
          </w:p>
        </w:tc>
      </w:tr>
      <w:tr w:rsidR="0089193E" w:rsidRPr="00BF62E6" w14:paraId="0F498896" w14:textId="77777777" w:rsidTr="002E51E5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F1A4EAF" w14:textId="441038CA" w:rsidR="0089193E" w:rsidRPr="0089193E" w:rsidRDefault="0089193E" w:rsidP="00E60AD7">
            <w:pPr>
              <w:pStyle w:val="Title"/>
              <w:jc w:val="left"/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</w:pPr>
            <w:r w:rsidRPr="0089193E"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  <w:t>منابع</w:t>
            </w:r>
            <w:r w:rsidRPr="0089193E">
              <w:rPr>
                <w:rFonts w:ascii="Calibri" w:hAnsi="Calibri" w:cs="Calibri"/>
                <w:b/>
                <w:bCs/>
                <w:noProof w:val="0"/>
                <w:color w:val="000000"/>
                <w:sz w:val="24"/>
                <w:szCs w:val="24"/>
                <w:lang w:bidi="fa-IR"/>
              </w:rPr>
              <w:t>:</w:t>
            </w:r>
            <w:r w:rsidRPr="0089193E">
              <w:rPr>
                <w:rFonts w:ascii="Calibri" w:hAnsi="Calibri" w:cs="Calibri"/>
                <w:b/>
                <w:bCs/>
                <w:noProof w:val="0"/>
                <w:color w:val="000000"/>
                <w:sz w:val="24"/>
                <w:szCs w:val="24"/>
                <w:lang w:bidi="fa-IR"/>
              </w:rPr>
              <w:br/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lang w:bidi="fa-IR"/>
              </w:rPr>
              <w:t>.1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میستوویچ جوزف، هفن برت، کارن کیت (اورژانس های طبی پیش بیمارستانی پایه)</w:t>
            </w:r>
            <w:r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br/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lang w:bidi="fa-IR"/>
              </w:rPr>
              <w:t>.2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بلد سو برایان، پورتر رابرت، چری ریچارد. (اورژانس های طبی پیش بیمارستانی میانی)</w:t>
            </w:r>
            <w:r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br/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lang w:bidi="fa-IR"/>
              </w:rPr>
              <w:t>.3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عسگری ، محمدرضا </w:t>
            </w:r>
            <w:r w:rsidRPr="0089193E">
              <w:rPr>
                <w:rFonts w:cs="Times New Roman"/>
                <w:noProof w:val="0"/>
                <w:color w:val="000000"/>
                <w:sz w:val="28"/>
                <w:szCs w:val="28"/>
                <w:lang w:bidi="fa-IR"/>
              </w:rPr>
              <w:t xml:space="preserve">– 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سلیمانی ، محسن . مراقبت پرستاری ویژه در بخش </w:t>
            </w:r>
            <w:r w:rsidRPr="0089193E">
              <w:rPr>
                <w:rFonts w:ascii="Calibri" w:hAnsi="Calibri" w:cs="Calibri"/>
                <w:noProof w:val="0"/>
                <w:color w:val="000000"/>
                <w:sz w:val="28"/>
                <w:szCs w:val="28"/>
                <w:lang w:bidi="fa-IR"/>
              </w:rPr>
              <w:t>ICU,CCU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و دیالیز ، تهران</w:t>
            </w:r>
            <w:r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br/>
            </w:r>
            <w:r w:rsidR="00E60AD7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بشری </w:t>
            </w:r>
            <w:r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br/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lang w:bidi="fa-IR"/>
              </w:rPr>
              <w:t>.4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تفسیر ساده و روان الکترکاردیوگر</w:t>
            </w:r>
            <w:r w:rsidR="00E60AD7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ام، نگین جبار پور،آنا طب،تهران</w:t>
            </w:r>
            <w:r w:rsidR="00E60AD7"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t xml:space="preserve"> </w:t>
            </w:r>
            <w:r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br/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lang w:bidi="fa-IR"/>
              </w:rPr>
              <w:t>.5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مالکوم س.کالر. خواندن الکتروکاردیوگرام فقط در 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lang w:bidi="fa-IR"/>
              </w:rPr>
              <w:t>2</w:t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ساعت . ترجمه: آرش مولا و سایرین. تهران .نسل فردا</w:t>
            </w:r>
            <w:r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br/>
            </w:r>
            <w:r w:rsidR="00E60AD7">
              <w:rPr>
                <w:rFonts w:cs="B Nazanin" w:hint="cs"/>
                <w:noProof w:val="0"/>
                <w:color w:val="000000"/>
                <w:sz w:val="28"/>
                <w:szCs w:val="28"/>
                <w:rtl/>
                <w:lang w:bidi="fa-IR"/>
              </w:rPr>
              <w:t xml:space="preserve">۶. </w:t>
            </w:r>
            <w:bookmarkStart w:id="0" w:name="_GoBack"/>
            <w:bookmarkEnd w:id="0"/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برونر سودارث، پرستاری داخلی و جراحی( پرستاری بیماریهای تنفس.) ترجمه مرضیه شعبان، معصومه لطیفی،</w:t>
            </w:r>
            <w:r w:rsidRPr="0089193E">
              <w:rPr>
                <w:rFonts w:cs="B Nazanin" w:hint="cs"/>
                <w:noProof w:val="0"/>
                <w:color w:val="000000"/>
                <w:sz w:val="28"/>
                <w:szCs w:val="28"/>
                <w:lang w:bidi="fa-IR"/>
              </w:rPr>
              <w:br/>
            </w:r>
            <w:r w:rsidRPr="0089193E">
              <w:rPr>
                <w:rFonts w:cs="B Nazanin"/>
                <w:noProof w:val="0"/>
                <w:color w:val="000000"/>
                <w:sz w:val="28"/>
                <w:szCs w:val="28"/>
                <w:rtl/>
                <w:lang w:bidi="fa-IR"/>
              </w:rPr>
              <w:t>تهران، انتشارات جامعه نگر، 1</w:t>
            </w:r>
          </w:p>
        </w:tc>
      </w:tr>
      <w:tr w:rsidR="002E51E5" w:rsidRPr="00BF62E6" w14:paraId="21B3825A" w14:textId="0F4F1181" w:rsidTr="002E51E5">
        <w:trPr>
          <w:gridAfter w:val="1"/>
          <w:wAfter w:w="4" w:type="pct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  <w:vMerge w:val="restart"/>
            <w:vAlign w:val="center"/>
          </w:tcPr>
          <w:p w14:paraId="149BE841" w14:textId="77777777" w:rsidR="002E51E5" w:rsidRPr="00000C6F" w:rsidRDefault="002E51E5" w:rsidP="002E51E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000C6F">
              <w:rPr>
                <w:rFonts w:ascii="Mitra" w:hAnsi="Mitra" w:cs="B Nazanin" w:hint="cs"/>
                <w:color w:val="000000" w:themeColor="text1"/>
                <w:sz w:val="26"/>
                <w:szCs w:val="28"/>
                <w:rtl/>
              </w:rPr>
              <w:t>عنوان جلسه یا هدف اختصاصی</w:t>
            </w:r>
          </w:p>
        </w:tc>
        <w:tc>
          <w:tcPr>
            <w:tcW w:w="404" w:type="pct"/>
            <w:vMerge w:val="restart"/>
            <w:tcBorders>
              <w:right w:val="single" w:sz="4" w:space="0" w:color="auto"/>
            </w:tcBorders>
          </w:tcPr>
          <w:p w14:paraId="3C29AFB9" w14:textId="77777777" w:rsidR="002E51E5" w:rsidRPr="00194D0C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تاریخ برگزاری جلسه یا بارگذاری محتوا </w:t>
            </w:r>
          </w:p>
        </w:tc>
        <w:tc>
          <w:tcPr>
            <w:tcW w:w="8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472932" w14:textId="6EDFB36D" w:rsidR="002E51E5" w:rsidRPr="00194D0C" w:rsidRDefault="002E51E5" w:rsidP="00CD7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حیطه یادگیری</w:t>
            </w:r>
          </w:p>
        </w:tc>
        <w:tc>
          <w:tcPr>
            <w:tcW w:w="1511" w:type="pct"/>
            <w:gridSpan w:val="2"/>
            <w:tcBorders>
              <w:left w:val="single" w:sz="4" w:space="0" w:color="auto"/>
            </w:tcBorders>
          </w:tcPr>
          <w:p w14:paraId="675F3E8E" w14:textId="1B85C3AD" w:rsidR="002E51E5" w:rsidRPr="00194D0C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روش برگزاری هر جلسه </w:t>
            </w:r>
          </w:p>
        </w:tc>
      </w:tr>
      <w:tr w:rsidR="002E51E5" w:rsidRPr="00194D0C" w14:paraId="1C243160" w14:textId="77777777" w:rsidTr="002E51E5">
        <w:trPr>
          <w:gridAfter w:val="1"/>
          <w:wAfter w:w="4" w:type="pct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  <w:vMerge/>
          </w:tcPr>
          <w:p w14:paraId="7E9C87FD" w14:textId="77777777" w:rsidR="002E51E5" w:rsidRPr="00FF6546" w:rsidRDefault="002E51E5" w:rsidP="002E51E5">
            <w:pPr>
              <w:bidi/>
              <w:jc w:val="center"/>
              <w:rPr>
                <w:rFonts w:ascii="Mitra" w:hAnsi="Mitra"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tcW w:w="404" w:type="pct"/>
            <w:vMerge/>
            <w:tcBorders>
              <w:right w:val="single" w:sz="4" w:space="0" w:color="auto"/>
            </w:tcBorders>
          </w:tcPr>
          <w:p w14:paraId="5619F82F" w14:textId="77777777" w:rsidR="002E51E5" w:rsidRPr="00194D0C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05E8" w14:textId="23A79D49" w:rsidR="002E51E5" w:rsidRPr="00194D0C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35165F29" w14:textId="22C48872" w:rsidR="002E51E5" w:rsidRPr="00194D0C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نحوه ارائه درس </w:t>
            </w:r>
          </w:p>
        </w:tc>
        <w:tc>
          <w:tcPr>
            <w:tcW w:w="898" w:type="pct"/>
          </w:tcPr>
          <w:p w14:paraId="364D857B" w14:textId="616D4739" w:rsidR="002E51E5" w:rsidRPr="00194D0C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رسانه یا ابزار</w:t>
            </w:r>
          </w:p>
        </w:tc>
      </w:tr>
      <w:tr w:rsidR="002E51E5" w:rsidRPr="00BF62E6" w14:paraId="1B74C314" w14:textId="77777777" w:rsidTr="002E51E5">
        <w:trPr>
          <w:gridAfter w:val="1"/>
          <w:wAfter w:w="4" w:type="pct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46332393" w14:textId="2EAADF11" w:rsidR="002E51E5" w:rsidRDefault="002E51E5" w:rsidP="002E51E5">
            <w:pPr>
              <w:bidi/>
              <w:ind w:left="-180"/>
              <w:rPr>
                <w:rFonts w:cs="B Lotus"/>
                <w:b w:val="0"/>
                <w:bCs w:val="0"/>
                <w:sz w:val="26"/>
                <w:szCs w:val="26"/>
                <w:rtl/>
              </w:rPr>
            </w:pPr>
            <w:r w:rsidRPr="00082894">
              <w:rPr>
                <w:rFonts w:cs="B Lotus" w:hint="cs"/>
                <w:sz w:val="26"/>
                <w:szCs w:val="26"/>
                <w:rtl/>
              </w:rPr>
              <w:t>آ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1.  مروری بر اناتومی و فیزیولوژی سیستم قلبی</w:t>
            </w:r>
          </w:p>
          <w:p w14:paraId="3386FB54" w14:textId="28721981" w:rsidR="002E51E5" w:rsidRPr="00F3580A" w:rsidRDefault="002E51E5" w:rsidP="002E51E5">
            <w:pPr>
              <w:tabs>
                <w:tab w:val="left" w:pos="3506"/>
              </w:tabs>
              <w:bidi/>
              <w:ind w:left="-180"/>
              <w:rPr>
                <w:rFonts w:asciiTheme="minorHAnsi" w:hAnsiTheme="minorHAnsi" w:cs="B Lotus"/>
                <w:sz w:val="26"/>
                <w:szCs w:val="26"/>
              </w:rPr>
            </w:pPr>
            <w:r>
              <w:rPr>
                <w:rFonts w:asciiTheme="minorHAnsi" w:hAnsiTheme="minorHAnsi" w:cs="B Lotus"/>
                <w:sz w:val="26"/>
                <w:szCs w:val="26"/>
                <w:rtl/>
              </w:rPr>
              <w:tab/>
            </w:r>
          </w:p>
        </w:tc>
        <w:tc>
          <w:tcPr>
            <w:tcW w:w="404" w:type="pct"/>
          </w:tcPr>
          <w:p w14:paraId="5C649BFB" w14:textId="29416A92" w:rsidR="002E51E5" w:rsidRPr="00FF6546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مطابق با جلسات آموزشی تعیین شده </w:t>
            </w:r>
          </w:p>
        </w:tc>
        <w:tc>
          <w:tcPr>
            <w:tcW w:w="897" w:type="pct"/>
          </w:tcPr>
          <w:p w14:paraId="1AC0DD8D" w14:textId="38523F6F" w:rsidR="002E51E5" w:rsidRPr="00FF6546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74003D3E" w14:textId="52185572" w:rsidR="002E51E5" w:rsidRPr="00FF6546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483A5741" w14:textId="02DC3461" w:rsidR="002E51E5" w:rsidRPr="00FF6546" w:rsidRDefault="002E51E5" w:rsidP="002E5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37E153C9" w14:textId="77777777" w:rsidTr="002E51E5">
        <w:trPr>
          <w:gridAfter w:val="1"/>
          <w:wAfter w:w="4" w:type="pct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6B1FC4E9" w14:textId="4FA1D817" w:rsidR="002E51E5" w:rsidRPr="00C04F8A" w:rsidRDefault="002E51E5" w:rsidP="002E51E5">
            <w:pPr>
              <w:bidi/>
              <w:rPr>
                <w:rFonts w:cs="B Nazanin"/>
                <w:lang w:bidi="ar-SA"/>
              </w:rPr>
            </w:pPr>
            <w:r w:rsidRPr="00C04F8A">
              <w:rPr>
                <w:rStyle w:val="fontstyle01"/>
                <w:rFonts w:cs="B Nazanin" w:hint="default"/>
                <w:sz w:val="24"/>
                <w:szCs w:val="24"/>
                <w:rtl/>
              </w:rPr>
              <w:lastRenderedPageBreak/>
              <w:t xml:space="preserve">2. </w:t>
            </w:r>
            <w:r>
              <w:rPr>
                <w:rStyle w:val="fontstyle01"/>
                <w:rFonts w:cs="B Nazanin" w:hint="default"/>
                <w:sz w:val="24"/>
                <w:szCs w:val="24"/>
                <w:rtl/>
              </w:rPr>
              <w:t>آزمونها تشخیصی و معاینات قلبی</w:t>
            </w:r>
            <w:r w:rsidRPr="00C04F8A">
              <w:rPr>
                <w:rStyle w:val="fontstyle01"/>
                <w:rFonts w:cs="B Nazanin" w:hint="default"/>
                <w:sz w:val="24"/>
                <w:szCs w:val="24"/>
                <w:rtl/>
              </w:rPr>
              <w:t xml:space="preserve"> </w:t>
            </w:r>
          </w:p>
          <w:p w14:paraId="696C9AAC" w14:textId="5DF03F77" w:rsidR="002E51E5" w:rsidRPr="00C04F8A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04" w:type="pct"/>
          </w:tcPr>
          <w:p w14:paraId="0676B279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12A97459" w14:textId="0140CE3A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09E12A24" w14:textId="70204B03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1E1A5636" w14:textId="54D21194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4010F8B0" w14:textId="77777777" w:rsidTr="002E51E5">
        <w:trPr>
          <w:gridAfter w:val="1"/>
          <w:wAfter w:w="4" w:type="pct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10666696" w14:textId="682EC944" w:rsidR="002E51E5" w:rsidRDefault="002E51E5" w:rsidP="002E51E5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3.  اصول الکتروکاردیو گرافی و تشخیص موارد طبیعی از غیر طبیعی </w:t>
            </w:r>
            <w:r w:rsidRPr="00082894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(1)</w:t>
            </w:r>
            <w:r w:rsidRPr="00082894">
              <w:rPr>
                <w:rFonts w:cs="B 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04" w:type="pct"/>
          </w:tcPr>
          <w:p w14:paraId="437A3201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41DD1BF7" w14:textId="2E3431C8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5A86B722" w14:textId="2A96968F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پاسخ/ ارائه مثال</w:t>
            </w:r>
          </w:p>
        </w:tc>
        <w:tc>
          <w:tcPr>
            <w:tcW w:w="898" w:type="pct"/>
          </w:tcPr>
          <w:p w14:paraId="7D2C7C79" w14:textId="08F0E0A6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588D4224" w14:textId="77777777" w:rsidTr="002E51E5">
        <w:trPr>
          <w:gridAfter w:val="1"/>
          <w:wAfter w:w="4" w:type="pct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10510D48" w14:textId="2F927156" w:rsidR="002E51E5" w:rsidRPr="00C04F8A" w:rsidRDefault="002E51E5" w:rsidP="002E51E5">
            <w:pPr>
              <w:bidi/>
              <w:rPr>
                <w:rStyle w:val="fontstyle01"/>
                <w:rFonts w:cs="B Nazanin" w:hint="default"/>
                <w:sz w:val="24"/>
                <w:szCs w:val="24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4.   اصول الکتروکاردیو گرافی و تشخیص موارد طبیعی از غیر طبیعی </w:t>
            </w:r>
            <w:r w:rsidRPr="00082894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(2)</w:t>
            </w:r>
          </w:p>
        </w:tc>
        <w:tc>
          <w:tcPr>
            <w:tcW w:w="404" w:type="pct"/>
          </w:tcPr>
          <w:p w14:paraId="10773FA0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49D0A701" w14:textId="23668DAA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64A3AEF2" w14:textId="0BF2143B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پاسخ/ ارائه مثال</w:t>
            </w:r>
          </w:p>
        </w:tc>
        <w:tc>
          <w:tcPr>
            <w:tcW w:w="898" w:type="pct"/>
          </w:tcPr>
          <w:p w14:paraId="767B7518" w14:textId="08F1B100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4245EB6D" w14:textId="77777777" w:rsidTr="002E51E5">
        <w:trPr>
          <w:gridAfter w:val="1"/>
          <w:wAfter w:w="4" w:type="pct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5A9F2A0F" w14:textId="0B4F9FC5" w:rsidR="002E51E5" w:rsidRPr="00C04F8A" w:rsidRDefault="002E51E5" w:rsidP="002E51E5">
            <w:pPr>
              <w:bidi/>
              <w:rPr>
                <w:rStyle w:val="fontstyle01"/>
                <w:rFonts w:cs="B Nazanin" w:hint="default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5.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آریتمیهای قلبی (1)</w:t>
            </w:r>
            <w:r w:rsidRPr="00082894">
              <w:rPr>
                <w:rFonts w:cs="B Lotus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04" w:type="pct"/>
          </w:tcPr>
          <w:p w14:paraId="271D74B1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30126BB7" w14:textId="3055871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4DBB14E9" w14:textId="080FCA4D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پاسخ/ ارائه مثال</w:t>
            </w:r>
          </w:p>
        </w:tc>
        <w:tc>
          <w:tcPr>
            <w:tcW w:w="898" w:type="pct"/>
          </w:tcPr>
          <w:p w14:paraId="1D1E08C9" w14:textId="56829132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41FC9230" w14:textId="77777777" w:rsidTr="002E51E5">
        <w:trPr>
          <w:gridAfter w:val="1"/>
          <w:wAfter w:w="4" w:type="pct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0E7BEC2D" w14:textId="0AD2EBE0" w:rsidR="002E51E5" w:rsidRPr="00C04F8A" w:rsidRDefault="002E51E5" w:rsidP="002E51E5">
            <w:pPr>
              <w:bidi/>
              <w:rPr>
                <w:rStyle w:val="fontstyle01"/>
                <w:rFonts w:cs="B Nazanin" w:hint="default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6.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 آریتمیهای قلبی (2)</w:t>
            </w:r>
            <w:r w:rsidRPr="00082894">
              <w:rPr>
                <w:rFonts w:cs="B Lotus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04" w:type="pct"/>
          </w:tcPr>
          <w:p w14:paraId="432043DA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47D7E34D" w14:textId="5C2C54C2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4037EA66" w14:textId="06C05F4F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پاسخ/ ارائه مثال</w:t>
            </w:r>
          </w:p>
        </w:tc>
        <w:tc>
          <w:tcPr>
            <w:tcW w:w="898" w:type="pct"/>
          </w:tcPr>
          <w:p w14:paraId="3C281456" w14:textId="7AFFDBC5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200B3DFA" w14:textId="77777777" w:rsidTr="002E51E5">
        <w:trPr>
          <w:gridAfter w:val="1"/>
          <w:wAfter w:w="4" w:type="pct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34CF72A3" w14:textId="6675651F" w:rsidR="002E51E5" w:rsidRPr="00C82328" w:rsidRDefault="002E51E5" w:rsidP="002E51E5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7.   آریتمیهای قلبی (3)</w:t>
            </w:r>
            <w:r w:rsidRPr="00082894">
              <w:rPr>
                <w:rFonts w:cs="B Lotus" w:hint="cs"/>
                <w:sz w:val="26"/>
                <w:szCs w:val="26"/>
                <w:rtl/>
              </w:rPr>
              <w:t xml:space="preserve">  </w:t>
            </w:r>
          </w:p>
          <w:p w14:paraId="19DC83E8" w14:textId="77777777" w:rsidR="002E51E5" w:rsidRPr="00C04F8A" w:rsidRDefault="002E51E5" w:rsidP="002E51E5">
            <w:pPr>
              <w:bidi/>
              <w:rPr>
                <w:rStyle w:val="fontstyle01"/>
                <w:rFonts w:cs="B Nazanin" w:hint="default"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3BBD1E7E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61479EFD" w14:textId="2BBC7F0A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13AB3A3D" w14:textId="657488E9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پاسخ/ ارائه مثال</w:t>
            </w:r>
          </w:p>
        </w:tc>
        <w:tc>
          <w:tcPr>
            <w:tcW w:w="898" w:type="pct"/>
          </w:tcPr>
          <w:p w14:paraId="2AE5DFF9" w14:textId="226BC3AA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05EBD3F4" w14:textId="77777777" w:rsidTr="002E51E5">
        <w:trPr>
          <w:gridAfter w:val="1"/>
          <w:wAfter w:w="4" w:type="pct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317F2BAD" w14:textId="064775FA" w:rsidR="002E51E5" w:rsidRPr="00C04F8A" w:rsidRDefault="002E51E5" w:rsidP="002E51E5">
            <w:pPr>
              <w:bidi/>
              <w:rPr>
                <w:rFonts w:cs="B Nazanin"/>
                <w:sz w:val="40"/>
                <w:szCs w:val="40"/>
                <w:lang w:bidi="ar-SA"/>
              </w:rPr>
            </w:pPr>
            <w:r>
              <w:rPr>
                <w:rStyle w:val="fontstyle01"/>
                <w:rFonts w:cs="B Nazanin" w:hint="default"/>
                <w:sz w:val="24"/>
                <w:szCs w:val="24"/>
                <w:rtl/>
              </w:rPr>
              <w:t>8</w:t>
            </w:r>
            <w:r w:rsidRPr="00C04F8A">
              <w:rPr>
                <w:rStyle w:val="fontstyle01"/>
                <w:rFonts w:cs="B Nazanin" w:hint="default"/>
                <w:sz w:val="24"/>
                <w:szCs w:val="24"/>
                <w:rtl/>
              </w:rPr>
              <w:t xml:space="preserve">. </w:t>
            </w:r>
            <w:r>
              <w:rPr>
                <w:rStyle w:val="fontstyle01"/>
                <w:rFonts w:cs="B Nazanin" w:hint="default"/>
                <w:sz w:val="24"/>
                <w:szCs w:val="24"/>
                <w:rtl/>
              </w:rPr>
              <w:t>سندرم حاد کرونری و مراقبتهای پیش بیمارستانی</w:t>
            </w:r>
          </w:p>
          <w:p w14:paraId="5A58075B" w14:textId="1DFED547" w:rsidR="002E51E5" w:rsidRPr="00F3580A" w:rsidRDefault="002E51E5" w:rsidP="002E51E5">
            <w:pPr>
              <w:pStyle w:val="ListParagraph"/>
              <w:bidi/>
              <w:ind w:left="540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404" w:type="pct"/>
          </w:tcPr>
          <w:p w14:paraId="7E1F16E1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09BDBA5D" w14:textId="79627BA5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4EA348BE" w14:textId="604CCD51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پاسخ/ ارائه مثال</w:t>
            </w:r>
          </w:p>
        </w:tc>
        <w:tc>
          <w:tcPr>
            <w:tcW w:w="898" w:type="pct"/>
          </w:tcPr>
          <w:p w14:paraId="692A7B63" w14:textId="1B3E1E89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62F15B1C" w14:textId="77777777" w:rsidTr="002E51E5">
        <w:trPr>
          <w:gridAfter w:val="1"/>
          <w:wAfter w:w="4" w:type="pct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6BCDEA06" w14:textId="6A008928" w:rsidR="002E51E5" w:rsidRPr="00C82328" w:rsidRDefault="002E51E5" w:rsidP="002E51E5">
            <w:pPr>
              <w:bidi/>
              <w:rPr>
                <w:lang w:bidi="ar-SA"/>
              </w:rPr>
            </w:pPr>
            <w:r w:rsidRPr="00C82328">
              <w:rPr>
                <w:rStyle w:val="fontstyle01"/>
                <w:rFonts w:hint="default"/>
                <w:sz w:val="24"/>
                <w:szCs w:val="24"/>
                <w:rtl/>
              </w:rPr>
              <w:t xml:space="preserve"> </w:t>
            </w:r>
            <w:r>
              <w:rPr>
                <w:rStyle w:val="fontstyle01"/>
                <w:rFonts w:hint="default"/>
                <w:sz w:val="24"/>
                <w:szCs w:val="24"/>
                <w:rtl/>
              </w:rPr>
              <w:t>9</w:t>
            </w:r>
            <w:r w:rsidRPr="00C82328">
              <w:rPr>
                <w:rStyle w:val="fontstyle01"/>
                <w:rFonts w:hint="default"/>
                <w:sz w:val="24"/>
                <w:szCs w:val="24"/>
                <w:rtl/>
              </w:rPr>
              <w:t xml:space="preserve">. </w:t>
            </w:r>
            <w:r>
              <w:rPr>
                <w:rStyle w:val="fontstyle01"/>
                <w:rFonts w:hint="default"/>
                <w:sz w:val="24"/>
                <w:szCs w:val="24"/>
                <w:rtl/>
              </w:rPr>
              <w:t xml:space="preserve">انفارکتوس میوکارد و </w:t>
            </w:r>
            <w:r>
              <w:rPr>
                <w:rStyle w:val="fontstyle01"/>
                <w:rFonts w:cs="B Nazanin" w:hint="default"/>
                <w:sz w:val="24"/>
                <w:szCs w:val="24"/>
                <w:rtl/>
              </w:rPr>
              <w:t xml:space="preserve"> مراقبتهای پیش بیمارستانی </w:t>
            </w:r>
          </w:p>
          <w:p w14:paraId="432ED8E9" w14:textId="69A837BC" w:rsidR="002E51E5" w:rsidRPr="00F118D0" w:rsidRDefault="002E51E5" w:rsidP="002E51E5">
            <w:pPr>
              <w:pStyle w:val="ListParagraph"/>
              <w:bidi/>
              <w:spacing w:line="480" w:lineRule="auto"/>
              <w:ind w:left="54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04" w:type="pct"/>
          </w:tcPr>
          <w:p w14:paraId="77442EFE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0DCBCA00" w14:textId="522E610D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5E112210" w14:textId="1837EA01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پاسخ/ ارائه مثال</w:t>
            </w:r>
          </w:p>
        </w:tc>
        <w:tc>
          <w:tcPr>
            <w:tcW w:w="898" w:type="pct"/>
          </w:tcPr>
          <w:p w14:paraId="5254A544" w14:textId="39263613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22DF12B7" w14:textId="77777777" w:rsidTr="002E51E5">
        <w:trPr>
          <w:gridAfter w:val="1"/>
          <w:wAfter w:w="4" w:type="pct"/>
          <w:trHeight w:val="1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6041287F" w14:textId="5184BBDB" w:rsidR="002E51E5" w:rsidRPr="00897B62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10</w:t>
            </w:r>
            <w:r w:rsidRPr="00897B62">
              <w:rPr>
                <w:rFonts w:cs="B Lotus" w:hint="cs"/>
                <w:sz w:val="26"/>
                <w:szCs w:val="26"/>
                <w:rtl/>
              </w:rPr>
              <w:t xml:space="preserve">. ادم حاد ریه و شوک کاردیو ژنیک و </w:t>
            </w:r>
            <w:r w:rsidRPr="00897B62">
              <w:rPr>
                <w:rStyle w:val="fontstyle01"/>
                <w:rFonts w:cs="B Nazanin" w:hint="default"/>
                <w:sz w:val="24"/>
                <w:szCs w:val="24"/>
                <w:rtl/>
              </w:rPr>
              <w:t xml:space="preserve"> مراقبتهای پیش بیمارستانی</w:t>
            </w:r>
            <w:r w:rsidRPr="00897B62">
              <w:rPr>
                <w:rFonts w:cs="B Lotus" w:hint="cs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404" w:type="pct"/>
          </w:tcPr>
          <w:p w14:paraId="3EBB7C7C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39A36D8D" w14:textId="584E102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4DAE7F28" w14:textId="44AD29CB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3A50FF91" w14:textId="09F55B9C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342BD0C6" w14:textId="77777777" w:rsidTr="002E51E5">
        <w:trPr>
          <w:gridAfter w:val="1"/>
          <w:wAfter w:w="4" w:type="pct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62DDCD2C" w14:textId="32539F7B" w:rsidR="002E51E5" w:rsidRPr="00897B62" w:rsidRDefault="002E51E5" w:rsidP="002E51E5">
            <w:pPr>
              <w:bidi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lastRenderedPageBreak/>
              <w:t xml:space="preserve"> 11.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نارسایی حاد قلبی و </w:t>
            </w:r>
            <w:r>
              <w:rPr>
                <w:rStyle w:val="fontstyle01"/>
                <w:rFonts w:cs="B Nazanin" w:hint="default"/>
                <w:sz w:val="24"/>
                <w:szCs w:val="24"/>
                <w:rtl/>
              </w:rPr>
              <w:t xml:space="preserve"> مراقبتهای پیش بیمارستانی</w:t>
            </w:r>
            <w:r w:rsidRPr="00082894">
              <w:rPr>
                <w:rFonts w:cs="B Lotus" w:hint="cs"/>
                <w:sz w:val="26"/>
                <w:szCs w:val="26"/>
                <w:rtl/>
              </w:rPr>
              <w:t xml:space="preserve"> 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04" w:type="pct"/>
          </w:tcPr>
          <w:p w14:paraId="7214F0E4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286A47DA" w14:textId="45CE9F9B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105334C4" w14:textId="22D5D9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631BEA04" w14:textId="2DB13233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3EE58C0A" w14:textId="77777777" w:rsidTr="002E51E5">
        <w:trPr>
          <w:gridAfter w:val="1"/>
          <w:wAfter w:w="4" w:type="pct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38EACC0C" w14:textId="4D19F532" w:rsidR="002E51E5" w:rsidRPr="00C82328" w:rsidRDefault="002E51E5" w:rsidP="002E51E5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12 . بحران فشار خون بالا</w:t>
            </w:r>
          </w:p>
        </w:tc>
        <w:tc>
          <w:tcPr>
            <w:tcW w:w="404" w:type="pct"/>
          </w:tcPr>
          <w:p w14:paraId="22A2CB44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5A5CC08D" w14:textId="22CDC551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3353BAB0" w14:textId="396B8EA9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2E2DC722" w14:textId="7CF1A851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23289977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792F4D6E" w14:textId="6E35CF32" w:rsidR="002E51E5" w:rsidRPr="00C82328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13.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کاردیوورژن، دفیبریلاسیون و پیس میکر</w:t>
            </w:r>
          </w:p>
        </w:tc>
        <w:tc>
          <w:tcPr>
            <w:tcW w:w="404" w:type="pct"/>
          </w:tcPr>
          <w:p w14:paraId="26BA7B3C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5B167374" w14:textId="4B177D41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07580DFF" w14:textId="47573006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581DB5D8" w14:textId="5DD32256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1E0BDBDB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17809268" w14:textId="5F8AB0F8" w:rsidR="002E51E5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14. مروری بر اناتومی و فیزیولوژی سیستم تنفسی</w:t>
            </w:r>
          </w:p>
        </w:tc>
        <w:tc>
          <w:tcPr>
            <w:tcW w:w="404" w:type="pct"/>
          </w:tcPr>
          <w:p w14:paraId="3A7D6098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76EF85A0" w14:textId="5F2D15BB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5DE6463B" w14:textId="0B69DB13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6621300E" w14:textId="07D93834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66DB56CB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29553D39" w14:textId="20516D1F" w:rsidR="002E51E5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15. آزمونهای تشخیصی و معاینات فیزیکی سیستم تنفسی</w:t>
            </w:r>
          </w:p>
        </w:tc>
        <w:tc>
          <w:tcPr>
            <w:tcW w:w="404" w:type="pct"/>
          </w:tcPr>
          <w:p w14:paraId="461A6F0D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7F231A2A" w14:textId="5FA78F15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00AFB24D" w14:textId="62FD5520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6F57DCF5" w14:textId="334DD924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05EC1893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5175BFA1" w14:textId="53E7F197" w:rsidR="002E51E5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16. آسم و بیماریهای مزمن انسدادی ریه</w:t>
            </w:r>
          </w:p>
        </w:tc>
        <w:tc>
          <w:tcPr>
            <w:tcW w:w="404" w:type="pct"/>
          </w:tcPr>
          <w:p w14:paraId="2D4574EE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5CA3A873" w14:textId="3A2904E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0D822364" w14:textId="61E5B435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54945E1C" w14:textId="4C900109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0C2E8CC6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430673BA" w14:textId="295AFBE3" w:rsidR="002E51E5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17. بیماریهای عفونی سیستم تنفسی </w:t>
            </w:r>
          </w:p>
        </w:tc>
        <w:tc>
          <w:tcPr>
            <w:tcW w:w="404" w:type="pct"/>
          </w:tcPr>
          <w:p w14:paraId="69927CA9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33C55449" w14:textId="52ADD773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343F35C8" w14:textId="7D039BF2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77FF1B82" w14:textId="37AD72F0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19325CEE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76FEEC24" w14:textId="57C3072A" w:rsidR="002E51E5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18. نارسایی حاد تنفسی</w:t>
            </w:r>
          </w:p>
        </w:tc>
        <w:tc>
          <w:tcPr>
            <w:tcW w:w="404" w:type="pct"/>
          </w:tcPr>
          <w:p w14:paraId="2CB61A17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6113A551" w14:textId="722F4631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49BA00C6" w14:textId="70E1E9F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7FBC786E" w14:textId="141F4419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00BE0046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5FC3053F" w14:textId="664CFB10" w:rsidR="002E51E5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19. انسداد راه هوایی و امبولی ریوی</w:t>
            </w:r>
          </w:p>
        </w:tc>
        <w:tc>
          <w:tcPr>
            <w:tcW w:w="404" w:type="pct"/>
          </w:tcPr>
          <w:p w14:paraId="57AD2038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27B9F87C" w14:textId="1AA4C9D4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247E755B" w14:textId="5B90167B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2268E267" w14:textId="0E841D92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086DF7D7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376124E0" w14:textId="70AE078D" w:rsidR="002E51E5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20. پنوموهموتوراکس</w:t>
            </w:r>
          </w:p>
        </w:tc>
        <w:tc>
          <w:tcPr>
            <w:tcW w:w="404" w:type="pct"/>
          </w:tcPr>
          <w:p w14:paraId="24D07B2B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6D11F9A2" w14:textId="3EDF7F9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65A2B3F6" w14:textId="48F804AF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2DDEC4CD" w14:textId="2ABDC346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2B30229D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0EDAA062" w14:textId="5F64AC6C" w:rsidR="002E51E5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21. سندرم هیپرونتیلاسیون</w:t>
            </w:r>
          </w:p>
        </w:tc>
        <w:tc>
          <w:tcPr>
            <w:tcW w:w="404" w:type="pct"/>
          </w:tcPr>
          <w:p w14:paraId="74479475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791749EE" w14:textId="1F2E98D4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613" w:type="pct"/>
          </w:tcPr>
          <w:p w14:paraId="0D7C325D" w14:textId="7194D37F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898" w:type="pct"/>
          </w:tcPr>
          <w:p w14:paraId="70A4D9D9" w14:textId="0BB93E0A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2E51E5" w:rsidRPr="00BF62E6" w14:paraId="29D60AD5" w14:textId="77777777" w:rsidTr="002E51E5">
        <w:trPr>
          <w:gridAfter w:val="1"/>
          <w:wAfter w:w="4" w:type="pct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14:paraId="175DC747" w14:textId="55824753" w:rsidR="002E51E5" w:rsidRDefault="002E51E5" w:rsidP="002E51E5">
            <w:p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22 تا 28. جلسات عملی و نمایش فیلم و اسلاید </w:t>
            </w:r>
          </w:p>
        </w:tc>
        <w:tc>
          <w:tcPr>
            <w:tcW w:w="404" w:type="pct"/>
          </w:tcPr>
          <w:p w14:paraId="03B2A93E" w14:textId="77777777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97" w:type="pct"/>
          </w:tcPr>
          <w:p w14:paraId="781356B5" w14:textId="589F02E5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شناختی/ روانی حرکتی</w:t>
            </w:r>
          </w:p>
        </w:tc>
        <w:tc>
          <w:tcPr>
            <w:tcW w:w="613" w:type="pct"/>
          </w:tcPr>
          <w:p w14:paraId="18F25DE2" w14:textId="475DA554" w:rsidR="002E51E5" w:rsidRPr="00BF62E6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نمایش فیلم/ تمرین مهارت عملی در پراتیک</w:t>
            </w:r>
          </w:p>
        </w:tc>
        <w:tc>
          <w:tcPr>
            <w:tcW w:w="898" w:type="pct"/>
          </w:tcPr>
          <w:p w14:paraId="250871F5" w14:textId="03883B51" w:rsidR="002E51E5" w:rsidRDefault="002E51E5" w:rsidP="002E51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  <w:r w:rsidR="00703EB6">
              <w:rPr>
                <w:rFonts w:cs="B Nazanin" w:hint="cs"/>
                <w:b/>
                <w:bCs/>
                <w:color w:val="000000" w:themeColor="text1"/>
                <w:rtl/>
              </w:rPr>
              <w:t>/ مانکن و مولاژ</w:t>
            </w:r>
          </w:p>
        </w:tc>
      </w:tr>
    </w:tbl>
    <w:p w14:paraId="1D44962B" w14:textId="77777777" w:rsidR="003B0D80" w:rsidRDefault="003B0D80" w:rsidP="003B0D80">
      <w:pPr>
        <w:pStyle w:val="ListParagraph"/>
        <w:bidi/>
        <w:rPr>
          <w:rFonts w:cs="B Zar"/>
          <w:rtl/>
        </w:rPr>
      </w:pPr>
    </w:p>
    <w:p w14:paraId="5D1C3B1E" w14:textId="1C5842D5" w:rsidR="00F360B5" w:rsidRPr="00703EB6" w:rsidRDefault="00F360B5" w:rsidP="00703EB6">
      <w:pPr>
        <w:bidi/>
        <w:rPr>
          <w:rFonts w:cs="B Zar"/>
        </w:rPr>
      </w:pPr>
    </w:p>
    <w:sectPr w:rsidR="00F360B5" w:rsidRPr="00703EB6" w:rsidSect="00163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83EEB" w14:textId="77777777" w:rsidR="00950DC3" w:rsidRDefault="00950DC3" w:rsidP="005D4F20">
      <w:r>
        <w:separator/>
      </w:r>
    </w:p>
  </w:endnote>
  <w:endnote w:type="continuationSeparator" w:id="0">
    <w:p w14:paraId="6D23939D" w14:textId="77777777" w:rsidR="00950DC3" w:rsidRDefault="00950DC3" w:rsidP="005D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A7E8" w14:textId="77777777" w:rsidR="00C04F8A" w:rsidRDefault="00C04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09AA0" w14:textId="77777777" w:rsidR="00C04F8A" w:rsidRDefault="00C04F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DCDAA" w14:textId="77777777" w:rsidR="00C04F8A" w:rsidRDefault="00C04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FD85D" w14:textId="77777777" w:rsidR="00950DC3" w:rsidRDefault="00950DC3" w:rsidP="005D4F20">
      <w:r>
        <w:separator/>
      </w:r>
    </w:p>
  </w:footnote>
  <w:footnote w:type="continuationSeparator" w:id="0">
    <w:p w14:paraId="77D9FEFB" w14:textId="77777777" w:rsidR="00950DC3" w:rsidRDefault="00950DC3" w:rsidP="005D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5090" w14:textId="77777777" w:rsidR="00C04F8A" w:rsidRDefault="00950DC3">
    <w:pPr>
      <w:pStyle w:val="Header"/>
    </w:pPr>
    <w:r>
      <w:rPr>
        <w:noProof/>
      </w:rPr>
      <w:pict w14:anchorId="22DB27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29" o:spid="_x0000_s2053" type="#_x0000_t136" style="position:absolute;margin-left:0;margin-top:0;width:442.7pt;height:295.1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1DB9C" w14:textId="77777777" w:rsidR="00C04F8A" w:rsidRDefault="00950DC3">
    <w:pPr>
      <w:pStyle w:val="Header"/>
    </w:pPr>
    <w:r>
      <w:rPr>
        <w:noProof/>
      </w:rPr>
      <w:pict w14:anchorId="4C7CC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30" o:spid="_x0000_s2054" type="#_x0000_t136" style="position:absolute;margin-left:0;margin-top:0;width:442.7pt;height:295.1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3F77A" w14:textId="77777777" w:rsidR="00C04F8A" w:rsidRDefault="00950DC3">
    <w:pPr>
      <w:pStyle w:val="Header"/>
    </w:pPr>
    <w:r>
      <w:rPr>
        <w:noProof/>
      </w:rPr>
      <w:pict w14:anchorId="68E26B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28" o:spid="_x0000_s2052" type="#_x0000_t136" style="position:absolute;margin-left:0;margin-top:0;width:442.7pt;height:295.1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45E"/>
    <w:multiLevelType w:val="hybridMultilevel"/>
    <w:tmpl w:val="1D1643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C15D1"/>
    <w:multiLevelType w:val="hybridMultilevel"/>
    <w:tmpl w:val="8392E056"/>
    <w:lvl w:ilvl="0" w:tplc="655C152C">
      <w:start w:val="2"/>
      <w:numFmt w:val="decimal"/>
      <w:lvlText w:val="%1."/>
      <w:lvlJc w:val="left"/>
      <w:pPr>
        <w:ind w:left="720" w:hanging="360"/>
      </w:pPr>
      <w:rPr>
        <w:rFonts w:cs="B Lotus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2FC0"/>
    <w:multiLevelType w:val="hybridMultilevel"/>
    <w:tmpl w:val="153277AA"/>
    <w:lvl w:ilvl="0" w:tplc="14F07E9A">
      <w:start w:val="1"/>
      <w:numFmt w:val="decimal"/>
      <w:lvlText w:val="%1."/>
      <w:lvlJc w:val="left"/>
      <w:pPr>
        <w:ind w:left="36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216F4C74"/>
    <w:multiLevelType w:val="hybridMultilevel"/>
    <w:tmpl w:val="E3B6660C"/>
    <w:lvl w:ilvl="0" w:tplc="040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46A5C"/>
    <w:multiLevelType w:val="hybridMultilevel"/>
    <w:tmpl w:val="9DFAF4C2"/>
    <w:lvl w:ilvl="0" w:tplc="040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27606"/>
    <w:multiLevelType w:val="hybridMultilevel"/>
    <w:tmpl w:val="C592138E"/>
    <w:lvl w:ilvl="0" w:tplc="6E901152">
      <w:start w:val="2"/>
      <w:numFmt w:val="decimal"/>
      <w:lvlText w:val="%1."/>
      <w:lvlJc w:val="left"/>
      <w:pPr>
        <w:ind w:left="540" w:hanging="360"/>
      </w:pPr>
      <w:rPr>
        <w:rFonts w:cs="B Lotus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A3536D6"/>
    <w:multiLevelType w:val="hybridMultilevel"/>
    <w:tmpl w:val="9B7C7FA6"/>
    <w:lvl w:ilvl="0" w:tplc="FA8C503C">
      <w:start w:val="9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AD01F1"/>
    <w:multiLevelType w:val="hybridMultilevel"/>
    <w:tmpl w:val="2E1A1680"/>
    <w:lvl w:ilvl="0" w:tplc="CE3C9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B5"/>
    <w:rsid w:val="00000C6F"/>
    <w:rsid w:val="000B47A4"/>
    <w:rsid w:val="000D0AF1"/>
    <w:rsid w:val="00162711"/>
    <w:rsid w:val="00163C0A"/>
    <w:rsid w:val="00237DF1"/>
    <w:rsid w:val="002E51E5"/>
    <w:rsid w:val="00354FC5"/>
    <w:rsid w:val="003B0D80"/>
    <w:rsid w:val="003D1439"/>
    <w:rsid w:val="003D202F"/>
    <w:rsid w:val="004E7063"/>
    <w:rsid w:val="005D4F20"/>
    <w:rsid w:val="006023E7"/>
    <w:rsid w:val="00652FCD"/>
    <w:rsid w:val="00703EB6"/>
    <w:rsid w:val="007B3868"/>
    <w:rsid w:val="007C766E"/>
    <w:rsid w:val="0089193E"/>
    <w:rsid w:val="00897B62"/>
    <w:rsid w:val="00950DC3"/>
    <w:rsid w:val="009E3125"/>
    <w:rsid w:val="00A857EF"/>
    <w:rsid w:val="00AD4322"/>
    <w:rsid w:val="00BF0EC9"/>
    <w:rsid w:val="00C04F8A"/>
    <w:rsid w:val="00C06FB4"/>
    <w:rsid w:val="00C82328"/>
    <w:rsid w:val="00CC7341"/>
    <w:rsid w:val="00D203E3"/>
    <w:rsid w:val="00E60AD7"/>
    <w:rsid w:val="00E7337D"/>
    <w:rsid w:val="00E75EA8"/>
    <w:rsid w:val="00F108F6"/>
    <w:rsid w:val="00F3580A"/>
    <w:rsid w:val="00F360B5"/>
    <w:rsid w:val="00F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E506CBA"/>
  <w15:chartTrackingRefBased/>
  <w15:docId w15:val="{5F99D2CC-7CC5-42B6-AB1A-6FC5A4CE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60B5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F360B5"/>
    <w:rPr>
      <w:rFonts w:ascii="Times New Roman" w:eastAsia="Times New Roman" w:hAnsi="Times New Roman" w:cs="Nazanin"/>
      <w:b/>
      <w:bCs/>
      <w:noProof/>
      <w:sz w:val="20"/>
      <w:szCs w:val="36"/>
    </w:rPr>
  </w:style>
  <w:style w:type="table" w:styleId="ListTable3-Accent2">
    <w:name w:val="List Table 3 Accent 2"/>
    <w:basedOn w:val="TableNormal"/>
    <w:uiPriority w:val="48"/>
    <w:rsid w:val="00F3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3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F2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D4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F20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GridTable1Light-Accent6">
    <w:name w:val="Grid Table 1 Light Accent 6"/>
    <w:basedOn w:val="TableNormal"/>
    <w:uiPriority w:val="46"/>
    <w:rsid w:val="005D4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4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3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0A"/>
    <w:rPr>
      <w:rFonts w:ascii="Segoe UI" w:eastAsia="Times New Roman" w:hAnsi="Segoe UI" w:cs="Segoe UI"/>
      <w:sz w:val="18"/>
      <w:szCs w:val="18"/>
      <w:lang w:bidi="fa-IR"/>
    </w:rPr>
  </w:style>
  <w:style w:type="character" w:customStyle="1" w:styleId="fontstyle01">
    <w:name w:val="fontstyle01"/>
    <w:basedOn w:val="DefaultParagraphFont"/>
    <w:rsid w:val="00652FCD"/>
    <w:rPr>
      <w:rFonts w:cs="B Mitra" w:hint="cs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C04F8A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8919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9193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Aghaei</cp:lastModifiedBy>
  <cp:revision>10</cp:revision>
  <cp:lastPrinted>2020-09-01T05:15:00Z</cp:lastPrinted>
  <dcterms:created xsi:type="dcterms:W3CDTF">2020-09-06T03:24:00Z</dcterms:created>
  <dcterms:modified xsi:type="dcterms:W3CDTF">2022-09-09T16:46:00Z</dcterms:modified>
</cp:coreProperties>
</file>