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0B5AA" w14:textId="5B49AA08" w:rsidR="00F21F89" w:rsidRPr="002A5614" w:rsidRDefault="002F3851" w:rsidP="00F21F89">
      <w:pPr>
        <w:bidi/>
      </w:pPr>
      <w:r w:rsidRPr="0066027C">
        <w:rPr>
          <w:b/>
          <w:bCs/>
          <w:rtl/>
        </w:rPr>
        <w:t>عنوان طرح تحقیقاتی</w:t>
      </w:r>
      <w:r w:rsidR="0097793B">
        <w:rPr>
          <w:rFonts w:hint="cs"/>
          <w:b/>
          <w:bCs/>
          <w:rtl/>
        </w:rPr>
        <w:t>:</w:t>
      </w:r>
      <w:r w:rsidR="00F21F89">
        <w:rPr>
          <w:rFonts w:hint="cs"/>
          <w:b/>
          <w:bCs/>
          <w:rtl/>
        </w:rPr>
        <w:t xml:space="preserve"> </w:t>
      </w:r>
      <w:r w:rsidR="006F3A29">
        <w:rPr>
          <w:rtl/>
        </w:rPr>
        <w:t>طراحی و ساخت اپلیکیشن ارتباطی دو‌زبانه</w:t>
      </w:r>
      <w:r w:rsidR="00FD08A4">
        <w:rPr>
          <w:rFonts w:hint="cs"/>
          <w:rtl/>
        </w:rPr>
        <w:t xml:space="preserve"> بومی</w:t>
      </w:r>
      <w:r w:rsidR="006F3A29">
        <w:rPr>
          <w:rtl/>
        </w:rPr>
        <w:t xml:space="preserve"> برای بهبود ارتباط مددجویان مبتلا به آفازی بروکا</w:t>
      </w:r>
    </w:p>
    <w:p w14:paraId="768746D1" w14:textId="706A9448" w:rsidR="002F3851" w:rsidRPr="0066027C" w:rsidRDefault="002F3851" w:rsidP="002F3851">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6F3A29">
        <w:rPr>
          <w:rFonts w:hint="cs"/>
          <w:b/>
          <w:bCs/>
          <w:rtl/>
          <w:lang w:bidi="fa-IR"/>
        </w:rPr>
        <w:t xml:space="preserve"> </w:t>
      </w:r>
      <w:r w:rsidR="006F3A29" w:rsidRPr="00FD08A4">
        <w:rPr>
          <w:rFonts w:hint="cs"/>
          <w:rtl/>
          <w:lang w:bidi="fa-IR"/>
        </w:rPr>
        <w:t>1401.11.30</w:t>
      </w:r>
    </w:p>
    <w:p w14:paraId="3EB4AD3F" w14:textId="7D4C46FE"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6B5B7BEF" w14:textId="6659B078" w:rsidR="00FD08A4" w:rsidRDefault="00FD08A4" w:rsidP="00FD08A4">
      <w:pPr>
        <w:bidi/>
        <w:rPr>
          <w:vertAlign w:val="superscript"/>
          <w:rtl/>
        </w:rPr>
      </w:pPr>
      <w:r>
        <w:rPr>
          <w:rFonts w:hint="cs"/>
          <w:b/>
          <w:bCs/>
          <w:rtl/>
        </w:rPr>
        <w:t xml:space="preserve">مجری اول: </w:t>
      </w:r>
      <w:r>
        <w:rPr>
          <w:rFonts w:hint="cs"/>
          <w:rtl/>
        </w:rPr>
        <w:t>نگین اسلام زاده</w:t>
      </w:r>
      <w:r w:rsidRPr="00FD08A4">
        <w:rPr>
          <w:rFonts w:hint="cs"/>
          <w:vertAlign w:val="superscript"/>
          <w:rtl/>
        </w:rPr>
        <w:t>1</w:t>
      </w:r>
    </w:p>
    <w:p w14:paraId="6E9A35D1" w14:textId="277EDD42" w:rsidR="00FD08A4" w:rsidRPr="00FD08A4" w:rsidRDefault="00FD08A4" w:rsidP="00FD08A4">
      <w:pPr>
        <w:bidi/>
        <w:rPr>
          <w:vertAlign w:val="superscript"/>
          <w:rtl/>
          <w:lang w:bidi="fa-IR"/>
        </w:rPr>
      </w:pPr>
      <w:r>
        <w:rPr>
          <w:rFonts w:hint="cs"/>
          <w:b/>
          <w:bCs/>
          <w:rtl/>
        </w:rPr>
        <w:t xml:space="preserve">مجری دوم: </w:t>
      </w:r>
      <w:r w:rsidRPr="00FD08A4">
        <w:rPr>
          <w:rFonts w:hint="cs"/>
          <w:rtl/>
        </w:rPr>
        <w:t xml:space="preserve">دکتر </w:t>
      </w:r>
      <w:r>
        <w:rPr>
          <w:rFonts w:hint="cs"/>
          <w:rtl/>
          <w:lang w:bidi="fa-IR"/>
        </w:rPr>
        <w:t>منصوره کریم اللهی</w:t>
      </w:r>
      <w:r>
        <w:rPr>
          <w:rFonts w:hint="cs"/>
          <w:vertAlign w:val="superscript"/>
          <w:rtl/>
          <w:lang w:bidi="fa-IR"/>
        </w:rPr>
        <w:t>2</w:t>
      </w:r>
    </w:p>
    <w:p w14:paraId="0157FC77" w14:textId="04714B95" w:rsidR="00FD08A4" w:rsidRDefault="00FD08A4" w:rsidP="00FD08A4">
      <w:pPr>
        <w:bidi/>
        <w:rPr>
          <w:vertAlign w:val="superscript"/>
          <w:rtl/>
          <w:lang w:bidi="fa-IR"/>
        </w:rPr>
      </w:pPr>
      <w:r w:rsidRPr="00FD08A4">
        <w:rPr>
          <w:rFonts w:hint="cs"/>
          <w:b/>
          <w:bCs/>
          <w:rtl/>
          <w:lang w:bidi="fa-IR"/>
        </w:rPr>
        <w:t>همکار:</w:t>
      </w:r>
      <w:r>
        <w:rPr>
          <w:rFonts w:hint="cs"/>
          <w:rtl/>
          <w:lang w:bidi="fa-IR"/>
        </w:rPr>
        <w:t xml:space="preserve"> دکتر مهدی اجری خامسلو</w:t>
      </w:r>
      <w:r>
        <w:rPr>
          <w:rFonts w:hint="cs"/>
          <w:vertAlign w:val="superscript"/>
          <w:rtl/>
          <w:lang w:bidi="fa-IR"/>
        </w:rPr>
        <w:t>3</w:t>
      </w:r>
    </w:p>
    <w:p w14:paraId="3FC1BF6A" w14:textId="08846020" w:rsidR="00FD08A4" w:rsidRPr="00FD08A4" w:rsidRDefault="00FD08A4" w:rsidP="00FD08A4">
      <w:pPr>
        <w:bidi/>
        <w:rPr>
          <w:b/>
          <w:bCs/>
          <w:rtl/>
          <w:lang w:bidi="fa-IR"/>
        </w:rPr>
      </w:pPr>
      <w:r>
        <w:rPr>
          <w:rFonts w:hint="cs"/>
          <w:b/>
          <w:bCs/>
          <w:rtl/>
          <w:lang w:bidi="fa-IR"/>
        </w:rPr>
        <w:t>وابستگی آکادمیک:</w:t>
      </w:r>
    </w:p>
    <w:p w14:paraId="2DDDA200" w14:textId="77777777" w:rsidR="006F3A29" w:rsidRPr="00FD08A4" w:rsidRDefault="006F3A29" w:rsidP="00FD08A4">
      <w:pPr>
        <w:bidi/>
        <w:jc w:val="both"/>
        <w:rPr>
          <w:rFonts w:asciiTheme="majorBidi" w:hAnsiTheme="majorBidi" w:cstheme="majorBidi"/>
          <w:sz w:val="20"/>
          <w:szCs w:val="20"/>
        </w:rPr>
      </w:pPr>
      <w:r w:rsidRPr="006F3A29">
        <w:rPr>
          <w:b/>
          <w:bCs/>
          <w:rtl/>
        </w:rPr>
        <w:t>1.</w:t>
      </w:r>
      <w:r w:rsidRPr="006F3A29">
        <w:rPr>
          <w:b/>
          <w:bCs/>
          <w:rtl/>
        </w:rPr>
        <w:tab/>
      </w:r>
      <w:r w:rsidRPr="00FD08A4">
        <w:rPr>
          <w:rFonts w:asciiTheme="majorBidi" w:hAnsiTheme="majorBidi" w:cstheme="majorBidi"/>
          <w:sz w:val="20"/>
          <w:szCs w:val="20"/>
        </w:rPr>
        <w:t xml:space="preserve">Department </w:t>
      </w:r>
      <w:proofErr w:type="gramStart"/>
      <w:r w:rsidRPr="00FD08A4">
        <w:rPr>
          <w:rFonts w:asciiTheme="majorBidi" w:hAnsiTheme="majorBidi" w:cstheme="majorBidi"/>
          <w:sz w:val="20"/>
          <w:szCs w:val="20"/>
        </w:rPr>
        <w:t>of  Nursing</w:t>
      </w:r>
      <w:proofErr w:type="gramEnd"/>
      <w:r w:rsidRPr="00FD08A4">
        <w:rPr>
          <w:rFonts w:asciiTheme="majorBidi" w:hAnsiTheme="majorBidi" w:cstheme="majorBidi"/>
          <w:sz w:val="20"/>
          <w:szCs w:val="20"/>
        </w:rPr>
        <w:t xml:space="preserve">, </w:t>
      </w:r>
      <w:proofErr w:type="spellStart"/>
      <w:r w:rsidRPr="00FD08A4">
        <w:rPr>
          <w:rFonts w:asciiTheme="majorBidi" w:hAnsiTheme="majorBidi" w:cstheme="majorBidi"/>
          <w:sz w:val="20"/>
          <w:szCs w:val="20"/>
        </w:rPr>
        <w:t>MeshginShahr</w:t>
      </w:r>
      <w:proofErr w:type="spellEnd"/>
      <w:r w:rsidRPr="00FD08A4">
        <w:rPr>
          <w:rFonts w:asciiTheme="majorBidi" w:hAnsiTheme="majorBidi" w:cstheme="majorBidi"/>
          <w:sz w:val="20"/>
          <w:szCs w:val="20"/>
        </w:rPr>
        <w:t xml:space="preserve"> Institute of Health Education, Ardabil University of Medical Sciences, Ardabil, Iran</w:t>
      </w:r>
      <w:r w:rsidRPr="00FD08A4">
        <w:rPr>
          <w:rFonts w:asciiTheme="majorBidi" w:hAnsiTheme="majorBidi" w:cstheme="majorBidi"/>
          <w:sz w:val="20"/>
          <w:szCs w:val="20"/>
          <w:rtl/>
        </w:rPr>
        <w:t>.</w:t>
      </w:r>
    </w:p>
    <w:p w14:paraId="7726BC5C" w14:textId="77777777" w:rsidR="00FD08A4" w:rsidRDefault="006F3A29" w:rsidP="00FD08A4">
      <w:pPr>
        <w:bidi/>
        <w:jc w:val="both"/>
        <w:rPr>
          <w:rFonts w:asciiTheme="majorBidi" w:hAnsiTheme="majorBidi" w:cstheme="majorBidi"/>
          <w:sz w:val="20"/>
          <w:szCs w:val="20"/>
          <w:rtl/>
        </w:rPr>
      </w:pPr>
      <w:r w:rsidRPr="00FD08A4">
        <w:rPr>
          <w:rFonts w:asciiTheme="majorBidi" w:hAnsiTheme="majorBidi" w:cstheme="majorBidi"/>
          <w:sz w:val="20"/>
          <w:szCs w:val="20"/>
          <w:rtl/>
        </w:rPr>
        <w:t>2.</w:t>
      </w:r>
      <w:r w:rsidRPr="00FD08A4">
        <w:rPr>
          <w:rFonts w:asciiTheme="majorBidi" w:hAnsiTheme="majorBidi" w:cstheme="majorBidi"/>
          <w:sz w:val="20"/>
          <w:szCs w:val="20"/>
          <w:rtl/>
        </w:rPr>
        <w:tab/>
      </w:r>
      <w:r w:rsidR="00FD08A4" w:rsidRPr="00FD08A4">
        <w:rPr>
          <w:rFonts w:asciiTheme="majorBidi" w:hAnsiTheme="majorBidi" w:cstheme="majorBidi"/>
          <w:sz w:val="20"/>
          <w:szCs w:val="20"/>
        </w:rPr>
        <w:t xml:space="preserve">Department of Emergency Nursing and medical emergencies, Ardabil Nursing and Midwifery Faculty, Ardabil University of Medical Sciences, Ardabil, Iran </w:t>
      </w:r>
    </w:p>
    <w:p w14:paraId="2CD5C4B2" w14:textId="027AFED7" w:rsidR="00FD08A4" w:rsidRDefault="006F3A29" w:rsidP="00521CD2">
      <w:pPr>
        <w:bidi/>
        <w:jc w:val="both"/>
        <w:rPr>
          <w:rFonts w:asciiTheme="majorBidi" w:hAnsiTheme="majorBidi" w:cstheme="majorBidi"/>
          <w:sz w:val="20"/>
          <w:szCs w:val="20"/>
          <w:rtl/>
        </w:rPr>
      </w:pPr>
      <w:r w:rsidRPr="00FD08A4">
        <w:rPr>
          <w:rFonts w:asciiTheme="majorBidi" w:hAnsiTheme="majorBidi" w:cstheme="majorBidi"/>
          <w:sz w:val="20"/>
          <w:szCs w:val="20"/>
          <w:rtl/>
        </w:rPr>
        <w:t>3.</w:t>
      </w:r>
      <w:r w:rsidRPr="00FD08A4">
        <w:rPr>
          <w:rFonts w:asciiTheme="majorBidi" w:hAnsiTheme="majorBidi" w:cstheme="majorBidi"/>
          <w:sz w:val="20"/>
          <w:szCs w:val="20"/>
          <w:rtl/>
        </w:rPr>
        <w:tab/>
      </w:r>
      <w:r w:rsidR="00FD08A4" w:rsidRPr="00FD08A4">
        <w:rPr>
          <w:rFonts w:asciiTheme="majorBidi" w:hAnsiTheme="majorBidi" w:cstheme="majorBidi"/>
          <w:sz w:val="20"/>
          <w:szCs w:val="20"/>
        </w:rPr>
        <w:t>Department of Intensive Care Nursing, Ardabil Nursing and Midwifery Faculty, Ardabil University of Medical Sciences, Ardabil, Iran</w:t>
      </w:r>
    </w:p>
    <w:p w14:paraId="67319584" w14:textId="77777777" w:rsidR="00521CD2" w:rsidRPr="00521CD2" w:rsidRDefault="00521CD2" w:rsidP="00521CD2">
      <w:pPr>
        <w:bidi/>
        <w:jc w:val="both"/>
        <w:rPr>
          <w:rFonts w:asciiTheme="majorBidi" w:hAnsiTheme="majorBidi" w:cstheme="majorBidi"/>
          <w:sz w:val="20"/>
          <w:szCs w:val="20"/>
          <w:rtl/>
        </w:rPr>
      </w:pPr>
    </w:p>
    <w:p w14:paraId="709318A4" w14:textId="122796ED" w:rsidR="00F95520" w:rsidRPr="00521CD2" w:rsidRDefault="002F3851" w:rsidP="00521CD2">
      <w:pPr>
        <w:bidi/>
        <w:jc w:val="both"/>
        <w:rPr>
          <w:b/>
          <w:bCs/>
          <w:rtl/>
        </w:rPr>
      </w:pPr>
      <w:r>
        <w:rPr>
          <w:rFonts w:hint="cs"/>
          <w:b/>
          <w:bCs/>
          <w:rtl/>
        </w:rPr>
        <w:t>عنوان پیام پژوهشی</w:t>
      </w:r>
      <w:r w:rsidR="0097793B">
        <w:rPr>
          <w:rFonts w:hint="cs"/>
          <w:b/>
          <w:bCs/>
          <w:rtl/>
        </w:rPr>
        <w:t>:</w:t>
      </w:r>
      <w:r w:rsidR="000D10D5">
        <w:rPr>
          <w:rFonts w:hint="cs"/>
          <w:b/>
          <w:bCs/>
          <w:rtl/>
        </w:rPr>
        <w:t xml:space="preserve"> </w:t>
      </w:r>
      <w:r w:rsidR="006F3A29">
        <w:rPr>
          <w:rtl/>
        </w:rPr>
        <w:t>اپلیکیشن ارتباطی «آوا» ارتباط سریع و مؤثر مددجویان مبتلا به آفازی بروکا را ممکن می‌سازد</w:t>
      </w:r>
      <w:r w:rsidR="006F3A29">
        <w:t>.</w:t>
      </w:r>
    </w:p>
    <w:p w14:paraId="02D7B8AC" w14:textId="102CE03C" w:rsidR="00F95520" w:rsidRPr="00521CD2" w:rsidRDefault="000D10D5" w:rsidP="00521CD2">
      <w:pPr>
        <w:bidi/>
        <w:jc w:val="both"/>
        <w:rPr>
          <w:b/>
          <w:bCs/>
          <w:rtl/>
        </w:rPr>
      </w:pPr>
      <w:r>
        <w:rPr>
          <w:rFonts w:hint="cs"/>
          <w:b/>
          <w:bCs/>
          <w:rtl/>
        </w:rPr>
        <w:t xml:space="preserve">پیام کلیدی: </w:t>
      </w:r>
      <w:r w:rsidR="006F3A29">
        <w:rPr>
          <w:rtl/>
        </w:rPr>
        <w:t>یافته‌های این پژوهش نشان داد که طراحی یک اپلیکیشن ارتباطی بومی و دو‌زبانه می‌تواند مشکلات ارتباطی مددجویان مبتلا به آفازی بروکا را به‌طور قابل توجهی کاهش دهد. اپلیکیشن «آوا» امکان بیان نیازها، احساسات و خواسته‌ها را در زمان کوتاه فراهم کرده و از انزوای اجتماعی مددجو جلوگیری می‌کند. در استفاده از این اپلیکیشن اثر ناخواسته یا مضر گزارش نشد. نتایج می‌تواند به بهبود مراقبت پرستاری و طراحی مداخلات ارتباطی مشابه کمک کند و نیاز به ارزیابی در جمعیت‌های بزرگ‌تر را نشان می‌دهد</w:t>
      </w:r>
      <w:r w:rsidR="00521CD2">
        <w:rPr>
          <w:rFonts w:hint="cs"/>
          <w:rtl/>
        </w:rPr>
        <w:t>.</w:t>
      </w:r>
    </w:p>
    <w:p w14:paraId="3C2367C8" w14:textId="782AE11A" w:rsidR="002F3851" w:rsidRDefault="002F3851" w:rsidP="000D10D5">
      <w:pPr>
        <w:bidi/>
        <w:rPr>
          <w:b/>
          <w:bCs/>
          <w:rtl/>
          <w:lang w:bidi="fa-IR"/>
        </w:rPr>
      </w:pPr>
      <w:r>
        <w:rPr>
          <w:rFonts w:hint="cs"/>
          <w:b/>
          <w:bCs/>
          <w:rtl/>
        </w:rPr>
        <w:t>متن پیام پژوهشی</w:t>
      </w:r>
      <w:r w:rsidR="0090135B">
        <w:rPr>
          <w:rFonts w:hint="cs"/>
          <w:b/>
          <w:bCs/>
          <w:rtl/>
        </w:rPr>
        <w:t>:</w:t>
      </w:r>
    </w:p>
    <w:p w14:paraId="0AB66B89" w14:textId="319BA06D" w:rsidR="002F3851" w:rsidRPr="00A56AB0" w:rsidRDefault="006F3A29" w:rsidP="00A56AB0">
      <w:pPr>
        <w:pStyle w:val="ListParagraph"/>
        <w:numPr>
          <w:ilvl w:val="0"/>
          <w:numId w:val="5"/>
        </w:numPr>
        <w:bidi/>
        <w:jc w:val="both"/>
        <w:rPr>
          <w:rFonts w:cs="B Nazanin"/>
          <w:kern w:val="0"/>
          <w:sz w:val="24"/>
          <w14:ligatures w14:val="none"/>
        </w:rPr>
      </w:pPr>
      <w:r w:rsidRPr="00A56AB0">
        <w:rPr>
          <w:rFonts w:cs="B Nazanin"/>
          <w:kern w:val="0"/>
          <w:sz w:val="24"/>
          <w:rtl/>
          <w14:ligatures w14:val="none"/>
        </w:rPr>
        <w:t xml:space="preserve">آفازی بروکا نوعی اختلال ارتباطی است که معمولاً پس از سکته مغزی رخ می‌دهد و باعث ناتوانی در گفتار و نوشتار می‌شود، در حالی که درک گفتار نسبتاً سالم باقی می‌ماند. این وضعیت می‌تواند روابط اجتماعی، نقش‌های خانوادگی و استقلال فرد را مختل کند. </w:t>
      </w:r>
      <w:r w:rsidR="0090135B" w:rsidRPr="00A56AB0">
        <w:rPr>
          <w:rFonts w:cs="B Nazanin" w:hint="cs"/>
          <w:kern w:val="0"/>
          <w:sz w:val="24"/>
          <w:rtl/>
          <w14:ligatures w14:val="none"/>
        </w:rPr>
        <w:t xml:space="preserve">همچنین </w:t>
      </w:r>
      <w:r w:rsidRPr="00A56AB0">
        <w:rPr>
          <w:rFonts w:cs="B Nazanin"/>
          <w:kern w:val="0"/>
          <w:sz w:val="24"/>
          <w:rtl/>
          <w14:ligatures w14:val="none"/>
        </w:rPr>
        <w:t xml:space="preserve">از آنجا که ارتباط مؤثر بخش اساسی مراقبت پرستاری است، یافتن راهکارهای عملی برای تسهیل ارتباط </w:t>
      </w:r>
      <w:r w:rsidR="0090135B" w:rsidRPr="00A56AB0">
        <w:rPr>
          <w:rFonts w:cs="B Nazanin" w:hint="cs"/>
          <w:kern w:val="0"/>
          <w:sz w:val="24"/>
          <w:rtl/>
          <w14:ligatures w14:val="none"/>
        </w:rPr>
        <w:t xml:space="preserve">با </w:t>
      </w:r>
      <w:r w:rsidRPr="00A56AB0">
        <w:rPr>
          <w:rFonts w:cs="B Nazanin"/>
          <w:kern w:val="0"/>
          <w:sz w:val="24"/>
          <w:rtl/>
          <w14:ligatures w14:val="none"/>
        </w:rPr>
        <w:t>این مددجویان اهمیت زیادی دارد</w:t>
      </w:r>
      <w:r w:rsidRPr="00A56AB0">
        <w:rPr>
          <w:rFonts w:cs="B Nazanin"/>
          <w:kern w:val="0"/>
          <w:sz w:val="24"/>
          <w14:ligatures w14:val="none"/>
        </w:rPr>
        <w:t>.</w:t>
      </w:r>
    </w:p>
    <w:p w14:paraId="6D77A4D1" w14:textId="77777777" w:rsidR="00F95520" w:rsidRPr="005D14DC" w:rsidRDefault="00F95520" w:rsidP="00F95520">
      <w:pPr>
        <w:bidi/>
        <w:rPr>
          <w:color w:val="FF0000"/>
          <w:rtl/>
        </w:rPr>
      </w:pPr>
    </w:p>
    <w:p w14:paraId="5F6C26A6" w14:textId="77777777" w:rsidR="00F95520" w:rsidRPr="005D14DC" w:rsidRDefault="00F95520" w:rsidP="00F95520">
      <w:pPr>
        <w:bidi/>
        <w:rPr>
          <w:color w:val="FF0000"/>
        </w:rPr>
      </w:pPr>
    </w:p>
    <w:p w14:paraId="52CFF2D6" w14:textId="585ADAC0" w:rsidR="00F95520" w:rsidRDefault="006F3A29" w:rsidP="0090135B">
      <w:pPr>
        <w:pStyle w:val="ListParagraph"/>
        <w:numPr>
          <w:ilvl w:val="0"/>
          <w:numId w:val="5"/>
        </w:numPr>
        <w:bidi/>
        <w:jc w:val="both"/>
        <w:rPr>
          <w:rFonts w:cs="B Nazanin"/>
          <w:kern w:val="0"/>
          <w:sz w:val="24"/>
          <w14:ligatures w14:val="none"/>
        </w:rPr>
      </w:pPr>
      <w:r w:rsidRPr="0090135B">
        <w:rPr>
          <w:rFonts w:cs="B Nazanin"/>
          <w:kern w:val="0"/>
          <w:sz w:val="24"/>
          <w:rtl/>
          <w14:ligatures w14:val="none"/>
        </w:rPr>
        <w:lastRenderedPageBreak/>
        <w:t>در این پژوهش، ابتدا با مصاحبه با متخصصان، پرستاران، خانواده‌ها و بیماران بهبودیافته، مهم‌ترین مشکلات ارتباطی افراد مبتلا به آفازی بروکا شناسایی شد. سپس بر اساس این نیازها، یک اپلیکیشن ارتباطی اندرویدی طراحی و ساخته شد. این اپلیکیشن با نمایش تصویر، متن و صدا به دو زبان فارسی و ترکی، به مددجو کمک می‌کند خواسته‌ها و احساسات خود را سریع و ساده بیان کند. استفاده آزمایشی از اپلیکیشن نشان داد که بیماران از آن رضایت داشته و ارتباط مؤثرتری با اطرافیان برقرار کرده‌اند. در طول استفاده، عارضه یا پیامد منفی گزارش نشد</w:t>
      </w:r>
      <w:r w:rsidRPr="0090135B">
        <w:rPr>
          <w:rFonts w:cs="B Nazanin"/>
          <w:kern w:val="0"/>
          <w:sz w:val="24"/>
          <w14:ligatures w14:val="none"/>
        </w:rPr>
        <w:t>.</w:t>
      </w:r>
    </w:p>
    <w:p w14:paraId="4C0A6E10" w14:textId="77777777" w:rsidR="0090135B" w:rsidRPr="0090135B" w:rsidRDefault="0090135B" w:rsidP="0090135B">
      <w:pPr>
        <w:pStyle w:val="ListParagraph"/>
        <w:bidi/>
        <w:jc w:val="both"/>
        <w:rPr>
          <w:rFonts w:cs="B Nazanin"/>
          <w:kern w:val="0"/>
          <w:sz w:val="24"/>
          <w14:ligatures w14:val="none"/>
        </w:rPr>
      </w:pPr>
    </w:p>
    <w:p w14:paraId="374091E0" w14:textId="2EBE5EE3" w:rsidR="00F95520" w:rsidRPr="0090135B" w:rsidRDefault="006F3A29" w:rsidP="0090135B">
      <w:pPr>
        <w:pStyle w:val="ListParagraph"/>
        <w:numPr>
          <w:ilvl w:val="0"/>
          <w:numId w:val="5"/>
        </w:numPr>
        <w:bidi/>
        <w:jc w:val="both"/>
        <w:rPr>
          <w:rFonts w:cs="B Nazanin"/>
          <w:kern w:val="0"/>
          <w:sz w:val="24"/>
          <w:rtl/>
          <w14:ligatures w14:val="none"/>
        </w:rPr>
      </w:pPr>
      <w:r w:rsidRPr="0090135B">
        <w:rPr>
          <w:rFonts w:cs="B Nazanin"/>
          <w:kern w:val="0"/>
          <w:sz w:val="24"/>
          <w:rtl/>
          <w14:ligatures w14:val="none"/>
        </w:rPr>
        <w:t>نتا</w:t>
      </w:r>
      <w:r w:rsidRPr="0090135B">
        <w:rPr>
          <w:rFonts w:cs="B Nazanin" w:hint="cs"/>
          <w:kern w:val="0"/>
          <w:sz w:val="24"/>
          <w:rtl/>
          <w14:ligatures w14:val="none"/>
        </w:rPr>
        <w:t>ی</w:t>
      </w:r>
      <w:r w:rsidRPr="0090135B">
        <w:rPr>
          <w:rFonts w:cs="B Nazanin" w:hint="eastAsia"/>
          <w:kern w:val="0"/>
          <w:sz w:val="24"/>
          <w:rtl/>
          <w14:ligatures w14:val="none"/>
        </w:rPr>
        <w:t>ج</w:t>
      </w:r>
      <w:r w:rsidRPr="0090135B">
        <w:rPr>
          <w:rFonts w:cs="B Nazanin"/>
          <w:kern w:val="0"/>
          <w:sz w:val="24"/>
          <w:rtl/>
          <w14:ligatures w14:val="none"/>
        </w:rPr>
        <w:t xml:space="preserve"> ا</w:t>
      </w:r>
      <w:r w:rsidRPr="0090135B">
        <w:rPr>
          <w:rFonts w:cs="B Nazanin" w:hint="cs"/>
          <w:kern w:val="0"/>
          <w:sz w:val="24"/>
          <w:rtl/>
          <w14:ligatures w14:val="none"/>
        </w:rPr>
        <w:t>ی</w:t>
      </w:r>
      <w:r w:rsidRPr="0090135B">
        <w:rPr>
          <w:rFonts w:cs="B Nazanin" w:hint="eastAsia"/>
          <w:kern w:val="0"/>
          <w:sz w:val="24"/>
          <w:rtl/>
          <w14:ligatures w14:val="none"/>
        </w:rPr>
        <w:t>ن</w:t>
      </w:r>
      <w:r w:rsidRPr="0090135B">
        <w:rPr>
          <w:rFonts w:cs="B Nazanin"/>
          <w:kern w:val="0"/>
          <w:sz w:val="24"/>
          <w:rtl/>
          <w14:ligatures w14:val="none"/>
        </w:rPr>
        <w:t xml:space="preserve"> پژوهش م</w:t>
      </w:r>
      <w:r w:rsidRPr="0090135B">
        <w:rPr>
          <w:rFonts w:cs="B Nazanin" w:hint="cs"/>
          <w:kern w:val="0"/>
          <w:sz w:val="24"/>
          <w:rtl/>
          <w14:ligatures w14:val="none"/>
        </w:rPr>
        <w:t>ی‌</w:t>
      </w:r>
      <w:r w:rsidRPr="0090135B">
        <w:rPr>
          <w:rFonts w:cs="B Nazanin" w:hint="eastAsia"/>
          <w:kern w:val="0"/>
          <w:sz w:val="24"/>
          <w:rtl/>
          <w14:ligatures w14:val="none"/>
        </w:rPr>
        <w:t>تواند</w:t>
      </w:r>
      <w:r w:rsidRPr="0090135B">
        <w:rPr>
          <w:rFonts w:cs="B Nazanin"/>
          <w:kern w:val="0"/>
          <w:sz w:val="24"/>
          <w:rtl/>
          <w14:ligatures w14:val="none"/>
        </w:rPr>
        <w:t xml:space="preserve"> در بخش‌ها</w:t>
      </w:r>
      <w:r w:rsidRPr="0090135B">
        <w:rPr>
          <w:rFonts w:cs="B Nazanin" w:hint="cs"/>
          <w:kern w:val="0"/>
          <w:sz w:val="24"/>
          <w:rtl/>
          <w14:ligatures w14:val="none"/>
        </w:rPr>
        <w:t>ی</w:t>
      </w:r>
      <w:r w:rsidRPr="0090135B">
        <w:rPr>
          <w:rFonts w:cs="B Nazanin"/>
          <w:kern w:val="0"/>
          <w:sz w:val="24"/>
          <w:rtl/>
          <w14:ligatures w14:val="none"/>
        </w:rPr>
        <w:t xml:space="preserve"> نورولوژ</w:t>
      </w:r>
      <w:r w:rsidRPr="0090135B">
        <w:rPr>
          <w:rFonts w:cs="B Nazanin" w:hint="cs"/>
          <w:kern w:val="0"/>
          <w:sz w:val="24"/>
          <w:rtl/>
          <w14:ligatures w14:val="none"/>
        </w:rPr>
        <w:t>ی</w:t>
      </w:r>
      <w:r w:rsidRPr="0090135B">
        <w:rPr>
          <w:rFonts w:cs="B Nazanin" w:hint="eastAsia"/>
          <w:kern w:val="0"/>
          <w:sz w:val="24"/>
          <w:rtl/>
          <w14:ligatures w14:val="none"/>
        </w:rPr>
        <w:t>،</w:t>
      </w:r>
      <w:r w:rsidRPr="0090135B">
        <w:rPr>
          <w:rFonts w:cs="B Nazanin"/>
          <w:kern w:val="0"/>
          <w:sz w:val="24"/>
          <w:rtl/>
          <w14:ligatures w14:val="none"/>
        </w:rPr>
        <w:t xml:space="preserve"> مراکز توانبخش</w:t>
      </w:r>
      <w:r w:rsidRPr="0090135B">
        <w:rPr>
          <w:rFonts w:cs="B Nazanin" w:hint="cs"/>
          <w:kern w:val="0"/>
          <w:sz w:val="24"/>
          <w:rtl/>
          <w14:ligatures w14:val="none"/>
        </w:rPr>
        <w:t>ی</w:t>
      </w:r>
      <w:r w:rsidRPr="0090135B">
        <w:rPr>
          <w:rFonts w:cs="B Nazanin"/>
          <w:kern w:val="0"/>
          <w:sz w:val="24"/>
          <w:rtl/>
          <w14:ligatures w14:val="none"/>
        </w:rPr>
        <w:t xml:space="preserve"> و مراقبت در منزل به بهبود ارتباط ب</w:t>
      </w:r>
      <w:r w:rsidRPr="0090135B">
        <w:rPr>
          <w:rFonts w:cs="B Nazanin" w:hint="cs"/>
          <w:kern w:val="0"/>
          <w:sz w:val="24"/>
          <w:rtl/>
          <w14:ligatures w14:val="none"/>
        </w:rPr>
        <w:t>ی</w:t>
      </w:r>
      <w:r w:rsidRPr="0090135B">
        <w:rPr>
          <w:rFonts w:cs="B Nazanin" w:hint="eastAsia"/>
          <w:kern w:val="0"/>
          <w:sz w:val="24"/>
          <w:rtl/>
          <w14:ligatures w14:val="none"/>
        </w:rPr>
        <w:t>ن</w:t>
      </w:r>
      <w:r w:rsidRPr="0090135B">
        <w:rPr>
          <w:rFonts w:cs="B Nazanin"/>
          <w:kern w:val="0"/>
          <w:sz w:val="24"/>
          <w:rtl/>
          <w14:ligatures w14:val="none"/>
        </w:rPr>
        <w:t xml:space="preserve"> مددجو، خانواده و ت</w:t>
      </w:r>
      <w:r w:rsidRPr="0090135B">
        <w:rPr>
          <w:rFonts w:cs="B Nazanin" w:hint="cs"/>
          <w:kern w:val="0"/>
          <w:sz w:val="24"/>
          <w:rtl/>
          <w14:ligatures w14:val="none"/>
        </w:rPr>
        <w:t>ی</w:t>
      </w:r>
      <w:r w:rsidRPr="0090135B">
        <w:rPr>
          <w:rFonts w:cs="B Nazanin" w:hint="eastAsia"/>
          <w:kern w:val="0"/>
          <w:sz w:val="24"/>
          <w:rtl/>
          <w14:ligatures w14:val="none"/>
        </w:rPr>
        <w:t>م</w:t>
      </w:r>
      <w:r w:rsidRPr="0090135B">
        <w:rPr>
          <w:rFonts w:cs="B Nazanin"/>
          <w:kern w:val="0"/>
          <w:sz w:val="24"/>
          <w:rtl/>
          <w14:ligatures w14:val="none"/>
        </w:rPr>
        <w:t xml:space="preserve"> درمان کمک کند. اپل</w:t>
      </w:r>
      <w:r w:rsidRPr="0090135B">
        <w:rPr>
          <w:rFonts w:cs="B Nazanin" w:hint="cs"/>
          <w:kern w:val="0"/>
          <w:sz w:val="24"/>
          <w:rtl/>
          <w14:ligatures w14:val="none"/>
        </w:rPr>
        <w:t>ی</w:t>
      </w:r>
      <w:r w:rsidRPr="0090135B">
        <w:rPr>
          <w:rFonts w:cs="B Nazanin" w:hint="eastAsia"/>
          <w:kern w:val="0"/>
          <w:sz w:val="24"/>
          <w:rtl/>
          <w14:ligatures w14:val="none"/>
        </w:rPr>
        <w:t>ک</w:t>
      </w:r>
      <w:r w:rsidRPr="0090135B">
        <w:rPr>
          <w:rFonts w:cs="B Nazanin" w:hint="cs"/>
          <w:kern w:val="0"/>
          <w:sz w:val="24"/>
          <w:rtl/>
          <w14:ligatures w14:val="none"/>
        </w:rPr>
        <w:t>ی</w:t>
      </w:r>
      <w:r w:rsidRPr="0090135B">
        <w:rPr>
          <w:rFonts w:cs="B Nazanin" w:hint="eastAsia"/>
          <w:kern w:val="0"/>
          <w:sz w:val="24"/>
          <w:rtl/>
          <w14:ligatures w14:val="none"/>
        </w:rPr>
        <w:t>شن</w:t>
      </w:r>
      <w:r w:rsidRPr="0090135B">
        <w:rPr>
          <w:rFonts w:cs="B Nazanin"/>
          <w:kern w:val="0"/>
          <w:sz w:val="24"/>
          <w:rtl/>
          <w14:ligatures w14:val="none"/>
        </w:rPr>
        <w:t xml:space="preserve"> «آوا» به پرستاران امکان م</w:t>
      </w:r>
      <w:r w:rsidRPr="0090135B">
        <w:rPr>
          <w:rFonts w:cs="B Nazanin" w:hint="cs"/>
          <w:kern w:val="0"/>
          <w:sz w:val="24"/>
          <w:rtl/>
          <w14:ligatures w14:val="none"/>
        </w:rPr>
        <w:t>ی‌</w:t>
      </w:r>
      <w:r w:rsidRPr="0090135B">
        <w:rPr>
          <w:rFonts w:cs="B Nazanin" w:hint="eastAsia"/>
          <w:kern w:val="0"/>
          <w:sz w:val="24"/>
          <w:rtl/>
          <w14:ligatures w14:val="none"/>
        </w:rPr>
        <w:t>دهد</w:t>
      </w:r>
      <w:r w:rsidRPr="0090135B">
        <w:rPr>
          <w:rFonts w:cs="B Nazanin"/>
          <w:kern w:val="0"/>
          <w:sz w:val="24"/>
          <w:rtl/>
          <w14:ligatures w14:val="none"/>
        </w:rPr>
        <w:t xml:space="preserve"> ن</w:t>
      </w:r>
      <w:r w:rsidRPr="0090135B">
        <w:rPr>
          <w:rFonts w:cs="B Nazanin" w:hint="cs"/>
          <w:kern w:val="0"/>
          <w:sz w:val="24"/>
          <w:rtl/>
          <w14:ligatures w14:val="none"/>
        </w:rPr>
        <w:t>ی</w:t>
      </w:r>
      <w:r w:rsidRPr="0090135B">
        <w:rPr>
          <w:rFonts w:cs="B Nazanin" w:hint="eastAsia"/>
          <w:kern w:val="0"/>
          <w:sz w:val="24"/>
          <w:rtl/>
          <w14:ligatures w14:val="none"/>
        </w:rPr>
        <w:t>ازها</w:t>
      </w:r>
      <w:r w:rsidRPr="0090135B">
        <w:rPr>
          <w:rFonts w:cs="B Nazanin" w:hint="cs"/>
          <w:kern w:val="0"/>
          <w:sz w:val="24"/>
          <w:rtl/>
          <w14:ligatures w14:val="none"/>
        </w:rPr>
        <w:t>ی</w:t>
      </w:r>
      <w:r w:rsidRPr="0090135B">
        <w:rPr>
          <w:rFonts w:cs="B Nazanin"/>
          <w:kern w:val="0"/>
          <w:sz w:val="24"/>
          <w:rtl/>
          <w14:ligatures w14:val="none"/>
        </w:rPr>
        <w:t xml:space="preserve"> ب</w:t>
      </w:r>
      <w:r w:rsidRPr="0090135B">
        <w:rPr>
          <w:rFonts w:cs="B Nazanin" w:hint="cs"/>
          <w:kern w:val="0"/>
          <w:sz w:val="24"/>
          <w:rtl/>
          <w14:ligatures w14:val="none"/>
        </w:rPr>
        <w:t>ی</w:t>
      </w:r>
      <w:r w:rsidRPr="0090135B">
        <w:rPr>
          <w:rFonts w:cs="B Nazanin" w:hint="eastAsia"/>
          <w:kern w:val="0"/>
          <w:sz w:val="24"/>
          <w:rtl/>
          <w14:ligatures w14:val="none"/>
        </w:rPr>
        <w:t>مار</w:t>
      </w:r>
      <w:r w:rsidRPr="0090135B">
        <w:rPr>
          <w:rFonts w:cs="B Nazanin"/>
          <w:kern w:val="0"/>
          <w:sz w:val="24"/>
          <w:rtl/>
          <w14:ligatures w14:val="none"/>
        </w:rPr>
        <w:t xml:space="preserve"> را سر</w:t>
      </w:r>
      <w:r w:rsidRPr="0090135B">
        <w:rPr>
          <w:rFonts w:cs="B Nazanin" w:hint="cs"/>
          <w:kern w:val="0"/>
          <w:sz w:val="24"/>
          <w:rtl/>
          <w14:ligatures w14:val="none"/>
        </w:rPr>
        <w:t>ی</w:t>
      </w:r>
      <w:r w:rsidRPr="0090135B">
        <w:rPr>
          <w:rFonts w:cs="B Nazanin" w:hint="eastAsia"/>
          <w:kern w:val="0"/>
          <w:sz w:val="24"/>
          <w:rtl/>
          <w14:ligatures w14:val="none"/>
        </w:rPr>
        <w:t>ع‌تر</w:t>
      </w:r>
      <w:r w:rsidRPr="0090135B">
        <w:rPr>
          <w:rFonts w:cs="B Nazanin"/>
          <w:kern w:val="0"/>
          <w:sz w:val="24"/>
          <w:rtl/>
          <w14:ligatures w14:val="none"/>
        </w:rPr>
        <w:t xml:space="preserve"> شناسا</w:t>
      </w:r>
      <w:r w:rsidRPr="0090135B">
        <w:rPr>
          <w:rFonts w:cs="B Nazanin" w:hint="cs"/>
          <w:kern w:val="0"/>
          <w:sz w:val="24"/>
          <w:rtl/>
          <w14:ligatures w14:val="none"/>
        </w:rPr>
        <w:t>یی</w:t>
      </w:r>
      <w:r w:rsidRPr="0090135B">
        <w:rPr>
          <w:rFonts w:cs="B Nazanin"/>
          <w:kern w:val="0"/>
          <w:sz w:val="24"/>
          <w:rtl/>
          <w14:ligatures w14:val="none"/>
        </w:rPr>
        <w:t xml:space="preserve"> کنند و مراقبت مناسب‌تر</w:t>
      </w:r>
      <w:r w:rsidRPr="0090135B">
        <w:rPr>
          <w:rFonts w:cs="B Nazanin" w:hint="cs"/>
          <w:kern w:val="0"/>
          <w:sz w:val="24"/>
          <w:rtl/>
          <w14:ligatures w14:val="none"/>
        </w:rPr>
        <w:t>ی</w:t>
      </w:r>
      <w:r w:rsidRPr="0090135B">
        <w:rPr>
          <w:rFonts w:cs="B Nazanin"/>
          <w:kern w:val="0"/>
          <w:sz w:val="24"/>
          <w:rtl/>
          <w14:ligatures w14:val="none"/>
        </w:rPr>
        <w:t xml:space="preserve"> ارائه دهند. ا</w:t>
      </w:r>
      <w:r w:rsidRPr="0090135B">
        <w:rPr>
          <w:rFonts w:cs="B Nazanin" w:hint="cs"/>
          <w:kern w:val="0"/>
          <w:sz w:val="24"/>
          <w:rtl/>
          <w14:ligatures w14:val="none"/>
        </w:rPr>
        <w:t>ی</w:t>
      </w:r>
      <w:r w:rsidRPr="0090135B">
        <w:rPr>
          <w:rFonts w:cs="B Nazanin" w:hint="eastAsia"/>
          <w:kern w:val="0"/>
          <w:sz w:val="24"/>
          <w:rtl/>
          <w14:ligatures w14:val="none"/>
        </w:rPr>
        <w:t>ن</w:t>
      </w:r>
      <w:r w:rsidRPr="0090135B">
        <w:rPr>
          <w:rFonts w:cs="B Nazanin"/>
          <w:kern w:val="0"/>
          <w:sz w:val="24"/>
          <w:rtl/>
          <w14:ligatures w14:val="none"/>
        </w:rPr>
        <w:t xml:space="preserve"> ابزار م</w:t>
      </w:r>
      <w:r w:rsidRPr="0090135B">
        <w:rPr>
          <w:rFonts w:cs="B Nazanin" w:hint="cs"/>
          <w:kern w:val="0"/>
          <w:sz w:val="24"/>
          <w:rtl/>
          <w14:ligatures w14:val="none"/>
        </w:rPr>
        <w:t>ی‌</w:t>
      </w:r>
      <w:r w:rsidRPr="0090135B">
        <w:rPr>
          <w:rFonts w:cs="B Nazanin"/>
          <w:kern w:val="0"/>
          <w:sz w:val="24"/>
          <w:rtl/>
          <w14:ligatures w14:val="none"/>
        </w:rPr>
        <w:t xml:space="preserve">تواند به‌عنوان </w:t>
      </w:r>
      <w:r w:rsidRPr="0090135B">
        <w:rPr>
          <w:rFonts w:cs="B Nazanin" w:hint="cs"/>
          <w:kern w:val="0"/>
          <w:sz w:val="24"/>
          <w:rtl/>
          <w14:ligatures w14:val="none"/>
        </w:rPr>
        <w:t>ی</w:t>
      </w:r>
      <w:r w:rsidRPr="0090135B">
        <w:rPr>
          <w:rFonts w:cs="B Nazanin" w:hint="eastAsia"/>
          <w:kern w:val="0"/>
          <w:sz w:val="24"/>
          <w:rtl/>
          <w14:ligatures w14:val="none"/>
        </w:rPr>
        <w:t>ک</w:t>
      </w:r>
      <w:r w:rsidRPr="0090135B">
        <w:rPr>
          <w:rFonts w:cs="B Nazanin"/>
          <w:kern w:val="0"/>
          <w:sz w:val="24"/>
          <w:rtl/>
          <w14:ligatures w14:val="none"/>
        </w:rPr>
        <w:t xml:space="preserve"> مداخله کم‌هز</w:t>
      </w:r>
      <w:r w:rsidRPr="0090135B">
        <w:rPr>
          <w:rFonts w:cs="B Nazanin" w:hint="cs"/>
          <w:kern w:val="0"/>
          <w:sz w:val="24"/>
          <w:rtl/>
          <w14:ligatures w14:val="none"/>
        </w:rPr>
        <w:t>ی</w:t>
      </w:r>
      <w:r w:rsidRPr="0090135B">
        <w:rPr>
          <w:rFonts w:cs="B Nazanin" w:hint="eastAsia"/>
          <w:kern w:val="0"/>
          <w:sz w:val="24"/>
          <w:rtl/>
          <w14:ligatures w14:val="none"/>
        </w:rPr>
        <w:t>نه،</w:t>
      </w:r>
      <w:r w:rsidRPr="0090135B">
        <w:rPr>
          <w:rFonts w:cs="B Nazanin"/>
          <w:kern w:val="0"/>
          <w:sz w:val="24"/>
          <w:rtl/>
          <w14:ligatures w14:val="none"/>
        </w:rPr>
        <w:t xml:space="preserve"> در دسترس و قابل تعم</w:t>
      </w:r>
      <w:r w:rsidRPr="0090135B">
        <w:rPr>
          <w:rFonts w:cs="B Nazanin" w:hint="cs"/>
          <w:kern w:val="0"/>
          <w:sz w:val="24"/>
          <w:rtl/>
          <w14:ligatures w14:val="none"/>
        </w:rPr>
        <w:t>ی</w:t>
      </w:r>
      <w:r w:rsidRPr="0090135B">
        <w:rPr>
          <w:rFonts w:cs="B Nazanin" w:hint="eastAsia"/>
          <w:kern w:val="0"/>
          <w:sz w:val="24"/>
          <w:rtl/>
          <w14:ligatures w14:val="none"/>
        </w:rPr>
        <w:t>م</w:t>
      </w:r>
      <w:r w:rsidRPr="0090135B">
        <w:rPr>
          <w:rFonts w:cs="B Nazanin"/>
          <w:kern w:val="0"/>
          <w:sz w:val="24"/>
          <w:rtl/>
          <w14:ligatures w14:val="none"/>
        </w:rPr>
        <w:t xml:space="preserve"> در نظام سلامت مورد استفاده قرار گ</w:t>
      </w:r>
      <w:r w:rsidRPr="0090135B">
        <w:rPr>
          <w:rFonts w:cs="B Nazanin" w:hint="cs"/>
          <w:kern w:val="0"/>
          <w:sz w:val="24"/>
          <w:rtl/>
          <w14:ligatures w14:val="none"/>
        </w:rPr>
        <w:t>ی</w:t>
      </w:r>
      <w:r w:rsidRPr="0090135B">
        <w:rPr>
          <w:rFonts w:cs="B Nazanin" w:hint="eastAsia"/>
          <w:kern w:val="0"/>
          <w:sz w:val="24"/>
          <w:rtl/>
          <w14:ligatures w14:val="none"/>
        </w:rPr>
        <w:t>رد</w:t>
      </w:r>
      <w:r w:rsidRPr="0090135B">
        <w:rPr>
          <w:rFonts w:cs="B Nazanin"/>
          <w:kern w:val="0"/>
          <w:sz w:val="24"/>
          <w:rtl/>
          <w14:ligatures w14:val="none"/>
        </w:rPr>
        <w:t>.</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584AFEAF" w:rsidR="002F3851" w:rsidRPr="005D14DC" w:rsidRDefault="006F3A29" w:rsidP="00F95520">
      <w:pPr>
        <w:pStyle w:val="ListParagraph"/>
        <w:numPr>
          <w:ilvl w:val="0"/>
          <w:numId w:val="5"/>
        </w:numPr>
        <w:bidi/>
        <w:rPr>
          <w:rFonts w:cs="B Nazanin"/>
          <w:color w:val="FF0000"/>
          <w:kern w:val="0"/>
          <w:sz w:val="24"/>
          <w14:ligatures w14:val="none"/>
        </w:rPr>
      </w:pPr>
      <w:r w:rsidRPr="0090135B">
        <w:rPr>
          <w:rFonts w:cs="B Nazanin"/>
          <w:kern w:val="0"/>
          <w:sz w:val="24"/>
          <w:rtl/>
          <w14:ligatures w14:val="none"/>
        </w:rPr>
        <w:t>بهبود ک</w:t>
      </w:r>
      <w:r w:rsidRPr="0090135B">
        <w:rPr>
          <w:rFonts w:cs="B Nazanin" w:hint="cs"/>
          <w:kern w:val="0"/>
          <w:sz w:val="24"/>
          <w:rtl/>
          <w14:ligatures w14:val="none"/>
        </w:rPr>
        <w:t>ی</w:t>
      </w:r>
      <w:r w:rsidRPr="0090135B">
        <w:rPr>
          <w:rFonts w:cs="B Nazanin" w:hint="eastAsia"/>
          <w:kern w:val="0"/>
          <w:sz w:val="24"/>
          <w:rtl/>
          <w14:ligatures w14:val="none"/>
        </w:rPr>
        <w:t>ف</w:t>
      </w:r>
      <w:r w:rsidRPr="0090135B">
        <w:rPr>
          <w:rFonts w:cs="B Nazanin" w:hint="cs"/>
          <w:kern w:val="0"/>
          <w:sz w:val="24"/>
          <w:rtl/>
          <w14:ligatures w14:val="none"/>
        </w:rPr>
        <w:t>ی</w:t>
      </w:r>
      <w:r w:rsidRPr="0090135B">
        <w:rPr>
          <w:rFonts w:cs="B Nazanin" w:hint="eastAsia"/>
          <w:kern w:val="0"/>
          <w:sz w:val="24"/>
          <w:rtl/>
          <w14:ligatures w14:val="none"/>
        </w:rPr>
        <w:t>ت</w:t>
      </w:r>
      <w:r w:rsidRPr="0090135B">
        <w:rPr>
          <w:rFonts w:cs="B Nazanin"/>
          <w:kern w:val="0"/>
          <w:sz w:val="24"/>
          <w:rtl/>
          <w14:ligatures w14:val="none"/>
        </w:rPr>
        <w:t xml:space="preserve"> ارتباط و کاهش انزوا</w:t>
      </w:r>
      <w:r w:rsidRPr="0090135B">
        <w:rPr>
          <w:rFonts w:cs="B Nazanin" w:hint="cs"/>
          <w:kern w:val="0"/>
          <w:sz w:val="24"/>
          <w:rtl/>
          <w14:ligatures w14:val="none"/>
        </w:rPr>
        <w:t>ی</w:t>
      </w:r>
      <w:r w:rsidRPr="0090135B">
        <w:rPr>
          <w:rFonts w:cs="B Nazanin"/>
          <w:kern w:val="0"/>
          <w:sz w:val="24"/>
          <w:rtl/>
          <w14:ligatures w14:val="none"/>
        </w:rPr>
        <w:t xml:space="preserve"> اجتماع</w:t>
      </w:r>
      <w:r w:rsidRPr="0090135B">
        <w:rPr>
          <w:rFonts w:cs="B Nazanin" w:hint="cs"/>
          <w:kern w:val="0"/>
          <w:sz w:val="24"/>
          <w:rtl/>
          <w14:ligatures w14:val="none"/>
        </w:rPr>
        <w:t>ی</w:t>
      </w:r>
      <w:r w:rsidRPr="0090135B">
        <w:rPr>
          <w:rFonts w:cs="B Nazanin"/>
          <w:kern w:val="0"/>
          <w:sz w:val="24"/>
          <w:rtl/>
          <w14:ligatures w14:val="none"/>
        </w:rPr>
        <w:t xml:space="preserve"> مددجو</w:t>
      </w:r>
      <w:r w:rsidRPr="0090135B">
        <w:rPr>
          <w:rFonts w:cs="B Nazanin" w:hint="cs"/>
          <w:kern w:val="0"/>
          <w:sz w:val="24"/>
          <w:rtl/>
          <w14:ligatures w14:val="none"/>
        </w:rPr>
        <w:t>ی</w:t>
      </w:r>
      <w:r w:rsidRPr="0090135B">
        <w:rPr>
          <w:rFonts w:cs="B Nazanin" w:hint="eastAsia"/>
          <w:kern w:val="0"/>
          <w:sz w:val="24"/>
          <w:rtl/>
          <w14:ligatures w14:val="none"/>
        </w:rPr>
        <w:t>ان</w:t>
      </w:r>
    </w:p>
    <w:p w14:paraId="7649F456" w14:textId="025DF22C" w:rsidR="00A2206A" w:rsidRPr="0090135B" w:rsidRDefault="00A56AB0" w:rsidP="0090135B">
      <w:pPr>
        <w:pStyle w:val="ListParagraph"/>
        <w:numPr>
          <w:ilvl w:val="0"/>
          <w:numId w:val="5"/>
        </w:numPr>
        <w:bidi/>
        <w:rPr>
          <w:rFonts w:cs="B Nazanin"/>
          <w:kern w:val="0"/>
          <w:sz w:val="24"/>
          <w14:ligatures w14:val="none"/>
        </w:rPr>
      </w:pPr>
      <w:r w:rsidRPr="00A56AB0">
        <w:rPr>
          <w:rFonts w:cs="B Nazanin" w:hint="cs"/>
          <w:color w:val="000000" w:themeColor="text1"/>
          <w:kern w:val="0"/>
          <w:sz w:val="24"/>
          <w:rtl/>
          <w:lang w:bidi="fa-IR"/>
          <w14:ligatures w14:val="none"/>
        </w:rPr>
        <w:t>ا</w:t>
      </w:r>
      <w:r w:rsidR="006F3A29" w:rsidRPr="00A56AB0">
        <w:rPr>
          <w:rFonts w:cs="B Nazanin"/>
          <w:color w:val="000000" w:themeColor="text1"/>
          <w:kern w:val="0"/>
          <w:sz w:val="24"/>
          <w:rtl/>
          <w14:ligatures w14:val="none"/>
        </w:rPr>
        <w:t>فز</w:t>
      </w:r>
      <w:r w:rsidR="006F3A29" w:rsidRPr="0090135B">
        <w:rPr>
          <w:rFonts w:cs="B Nazanin"/>
          <w:kern w:val="0"/>
          <w:sz w:val="24"/>
          <w:rtl/>
          <w14:ligatures w14:val="none"/>
        </w:rPr>
        <w:t>ا</w:t>
      </w:r>
      <w:r w:rsidR="006F3A29" w:rsidRPr="0090135B">
        <w:rPr>
          <w:rFonts w:cs="B Nazanin" w:hint="cs"/>
          <w:kern w:val="0"/>
          <w:sz w:val="24"/>
          <w:rtl/>
          <w14:ligatures w14:val="none"/>
        </w:rPr>
        <w:t>ی</w:t>
      </w:r>
      <w:r w:rsidR="006F3A29" w:rsidRPr="0090135B">
        <w:rPr>
          <w:rFonts w:cs="B Nazanin" w:hint="eastAsia"/>
          <w:kern w:val="0"/>
          <w:sz w:val="24"/>
          <w:rtl/>
          <w14:ligatures w14:val="none"/>
        </w:rPr>
        <w:t>ش</w:t>
      </w:r>
      <w:r w:rsidR="006F3A29" w:rsidRPr="0090135B">
        <w:rPr>
          <w:rFonts w:cs="B Nazanin"/>
          <w:kern w:val="0"/>
          <w:sz w:val="24"/>
          <w:rtl/>
          <w14:ligatures w14:val="none"/>
        </w:rPr>
        <w:t xml:space="preserve"> کارا</w:t>
      </w:r>
      <w:r w:rsidR="006F3A29" w:rsidRPr="0090135B">
        <w:rPr>
          <w:rFonts w:cs="B Nazanin" w:hint="cs"/>
          <w:kern w:val="0"/>
          <w:sz w:val="24"/>
          <w:rtl/>
          <w14:ligatures w14:val="none"/>
        </w:rPr>
        <w:t>یی</w:t>
      </w:r>
      <w:r w:rsidR="006F3A29" w:rsidRPr="0090135B">
        <w:rPr>
          <w:rFonts w:cs="B Nazanin"/>
          <w:kern w:val="0"/>
          <w:sz w:val="24"/>
          <w:rtl/>
          <w14:ligatures w14:val="none"/>
        </w:rPr>
        <w:t xml:space="preserve"> مراقبت پرستار</w:t>
      </w:r>
      <w:r w:rsidR="006F3A29" w:rsidRPr="0090135B">
        <w:rPr>
          <w:rFonts w:cs="B Nazanin" w:hint="cs"/>
          <w:kern w:val="0"/>
          <w:sz w:val="24"/>
          <w:rtl/>
          <w14:ligatures w14:val="none"/>
        </w:rPr>
        <w:t>ی</w:t>
      </w:r>
      <w:r w:rsidR="006F3A29" w:rsidRPr="0090135B">
        <w:rPr>
          <w:rFonts w:cs="B Nazanin"/>
          <w:kern w:val="0"/>
          <w:sz w:val="24"/>
          <w:rtl/>
          <w14:ligatures w14:val="none"/>
        </w:rPr>
        <w:t xml:space="preserve"> و کاهش فشار روان</w:t>
      </w:r>
      <w:r w:rsidR="006F3A29" w:rsidRPr="0090135B">
        <w:rPr>
          <w:rFonts w:cs="B Nazanin" w:hint="cs"/>
          <w:kern w:val="0"/>
          <w:sz w:val="24"/>
          <w:rtl/>
          <w14:ligatures w14:val="none"/>
        </w:rPr>
        <w:t>ی</w:t>
      </w:r>
      <w:r w:rsidR="006F3A29" w:rsidRPr="0090135B">
        <w:rPr>
          <w:rFonts w:cs="B Nazanin"/>
          <w:kern w:val="0"/>
          <w:sz w:val="24"/>
          <w:rtl/>
          <w14:ligatures w14:val="none"/>
        </w:rPr>
        <w:t xml:space="preserve"> خانواده‌ها</w:t>
      </w:r>
    </w:p>
    <w:p w14:paraId="353C6AE5" w14:textId="1E412BA4" w:rsidR="00A2206A" w:rsidRPr="00A2206A" w:rsidRDefault="00A2206A" w:rsidP="0090135B">
      <w:pPr>
        <w:bidi/>
        <w:jc w:val="both"/>
        <w:rPr>
          <w:b/>
          <w:bCs/>
        </w:rPr>
      </w:pPr>
      <w:r w:rsidRPr="00A2206A">
        <w:rPr>
          <w:rFonts w:hint="cs"/>
          <w:b/>
          <w:bCs/>
          <w:rtl/>
        </w:rPr>
        <w:t xml:space="preserve">محدودیت‌های شواهد چه بودند؟ </w:t>
      </w:r>
      <w:r w:rsidR="006F3A29">
        <w:rPr>
          <w:rtl/>
        </w:rPr>
        <w:t>ما به شواهد نسبتاً اطمینان داریم زیرا این مطالعه بر اساس مصاحبه‌های عمیق و طراحی یک محصول کاربردی انجام شده است. با این حال، اعتماد ما به شواهد در حد متوسط است، زیرا تعداد مددجویانی که اپلیکیشن به‌صورت عملی برای آن‌ها اجرا شد محدود بود و ارزیابی بلندمدت اثرات آن انجام نشد. همچنین همه نتایج بر اساس تجربه گروه کوچکی از کاربران به دست آمده و ممکن است در جمعیت‌های بزرگ‌تر متفاوت باشد</w:t>
      </w:r>
      <w:r w:rsidR="006F3A29">
        <w:t>.</w:t>
      </w:r>
    </w:p>
    <w:p w14:paraId="3E5EABDF" w14:textId="77777777" w:rsidR="0090135B" w:rsidRDefault="002F3851" w:rsidP="006F3A29">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0090135B">
        <w:rPr>
          <w:rFonts w:hint="cs"/>
          <w:b/>
          <w:bCs/>
          <w:rtl/>
        </w:rPr>
        <w:t xml:space="preserve">: </w:t>
      </w:r>
    </w:p>
    <w:p w14:paraId="6A4462C6" w14:textId="77777777" w:rsidR="0090135B" w:rsidRPr="0090135B" w:rsidRDefault="006F3A29" w:rsidP="0090135B">
      <w:pPr>
        <w:bidi/>
        <w:jc w:val="both"/>
        <w:rPr>
          <w:rtl/>
        </w:rPr>
      </w:pPr>
      <w:r w:rsidRPr="006F3A29">
        <w:rPr>
          <w:b/>
          <w:bCs/>
        </w:rPr>
        <w:t xml:space="preserve">  </w:t>
      </w:r>
      <w:r w:rsidRPr="0090135B">
        <w:rPr>
          <w:rtl/>
        </w:rPr>
        <w:t>گیرندگان خدمات سلامت (مددجویان مبتلا به آفازی، خانواده‌ها، عموم مردم)</w:t>
      </w:r>
    </w:p>
    <w:p w14:paraId="6A1F0DA9" w14:textId="6F1144E2" w:rsidR="006F3A29" w:rsidRPr="006F3A29" w:rsidRDefault="0090135B" w:rsidP="0090135B">
      <w:pPr>
        <w:bidi/>
        <w:jc w:val="both"/>
      </w:pPr>
      <w:r w:rsidRPr="0090135B">
        <w:rPr>
          <w:rFonts w:hint="cs"/>
          <w:rtl/>
        </w:rPr>
        <w:t xml:space="preserve">  ا</w:t>
      </w:r>
      <w:r w:rsidR="006F3A29" w:rsidRPr="006F3A29">
        <w:rPr>
          <w:rtl/>
        </w:rPr>
        <w:t>رائه‌کنندگان خدمات سلامت (پرستاران، پزشکان، گفتاردرمانگران)</w:t>
      </w:r>
    </w:p>
    <w:p w14:paraId="445C06C1" w14:textId="14756747" w:rsidR="006F3A29" w:rsidRPr="006F3A29" w:rsidRDefault="006F3A29" w:rsidP="006F3A29">
      <w:pPr>
        <w:bidi/>
        <w:jc w:val="both"/>
      </w:pPr>
      <w:r w:rsidRPr="006F3A29">
        <w:t xml:space="preserve">  </w:t>
      </w:r>
      <w:r w:rsidRPr="006F3A29">
        <w:rPr>
          <w:rtl/>
        </w:rPr>
        <w:t>مدیران و سیاست‌گذاران نظام سلامت</w:t>
      </w:r>
    </w:p>
    <w:p w14:paraId="197BE558" w14:textId="7707BE85" w:rsidR="006F3A29" w:rsidRPr="006F3A29" w:rsidRDefault="006F3A29" w:rsidP="006F3A29">
      <w:pPr>
        <w:bidi/>
        <w:jc w:val="both"/>
      </w:pPr>
      <w:r w:rsidRPr="006F3A29">
        <w:t xml:space="preserve">  </w:t>
      </w:r>
      <w:r w:rsidRPr="006F3A29">
        <w:rPr>
          <w:rtl/>
        </w:rPr>
        <w:t>سرمایه‌گذاران و بخش‌های تولیدی حوزه فناوری سلامت</w:t>
      </w:r>
    </w:p>
    <w:p w14:paraId="241EDD1D" w14:textId="5046901B" w:rsidR="00F95520" w:rsidRPr="0090135B" w:rsidRDefault="006F3A29" w:rsidP="0090135B">
      <w:pPr>
        <w:bidi/>
        <w:jc w:val="both"/>
        <w:rPr>
          <w:rtl/>
        </w:rPr>
      </w:pPr>
      <w:r w:rsidRPr="006F3A29">
        <w:t xml:space="preserve">  </w:t>
      </w:r>
      <w:r w:rsidRPr="006F3A29">
        <w:rPr>
          <w:rtl/>
        </w:rPr>
        <w:t>سایر مخاطبین (سازمان‌های حمایتی و توانبخشی)</w:t>
      </w:r>
    </w:p>
    <w:p w14:paraId="042E26B8" w14:textId="4C6A467C"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7894DEB1" w14:textId="436858AC" w:rsidR="006F3A29" w:rsidRPr="006F3A29" w:rsidRDefault="006F3A29" w:rsidP="006F3A29">
      <w:pPr>
        <w:numPr>
          <w:ilvl w:val="0"/>
          <w:numId w:val="12"/>
        </w:numPr>
        <w:bidi/>
        <w:jc w:val="both"/>
        <w:rPr>
          <w:b/>
          <w:bCs/>
        </w:rPr>
      </w:pPr>
      <w:r w:rsidRPr="006F3A29">
        <w:rPr>
          <w:b/>
          <w:bCs/>
          <w:rtl/>
        </w:rPr>
        <w:t>تبعات اجتماعی</w:t>
      </w:r>
      <w:r w:rsidR="0090135B">
        <w:rPr>
          <w:rFonts w:hint="cs"/>
          <w:b/>
          <w:bCs/>
          <w:rtl/>
        </w:rPr>
        <w:t xml:space="preserve">: </w:t>
      </w:r>
      <w:r w:rsidRPr="006F3A29">
        <w:t xml:space="preserve"> </w:t>
      </w:r>
      <w:r w:rsidRPr="006F3A29">
        <w:rPr>
          <w:rtl/>
        </w:rPr>
        <w:t>کمک به شناسایی و پاسخ به نیازهای ارتباطی گروه‌های آسیب‌پذیر و کاهش انزوای اجتماعی آنان</w:t>
      </w:r>
      <w:r w:rsidRPr="006F3A29">
        <w:t>.</w:t>
      </w:r>
    </w:p>
    <w:p w14:paraId="02302085" w14:textId="0B5AFE87" w:rsidR="006F3A29" w:rsidRPr="006F3A29" w:rsidRDefault="006F3A29" w:rsidP="006F3A29">
      <w:pPr>
        <w:numPr>
          <w:ilvl w:val="0"/>
          <w:numId w:val="12"/>
        </w:numPr>
        <w:bidi/>
        <w:jc w:val="both"/>
        <w:rPr>
          <w:b/>
          <w:bCs/>
        </w:rPr>
      </w:pPr>
      <w:r w:rsidRPr="006F3A29">
        <w:rPr>
          <w:b/>
          <w:bCs/>
          <w:rtl/>
        </w:rPr>
        <w:t>تبعات سیاسی</w:t>
      </w:r>
      <w:r w:rsidR="0090135B">
        <w:rPr>
          <w:rFonts w:hint="cs"/>
          <w:b/>
          <w:bCs/>
          <w:rtl/>
        </w:rPr>
        <w:t xml:space="preserve">: </w:t>
      </w:r>
      <w:r w:rsidRPr="006F3A29">
        <w:rPr>
          <w:rtl/>
        </w:rPr>
        <w:t>می‌تواند در تصمیم‌گیری‌های مرتبط با حمایت از فناوری‌های بومی سلامت مورد توجه قرار گیرد</w:t>
      </w:r>
      <w:r w:rsidRPr="006F3A29">
        <w:t>.</w:t>
      </w:r>
    </w:p>
    <w:p w14:paraId="0B5C374E" w14:textId="77777777" w:rsidR="006F3A29" w:rsidRPr="006F3A29" w:rsidRDefault="006F3A29" w:rsidP="006F3A29">
      <w:pPr>
        <w:numPr>
          <w:ilvl w:val="0"/>
          <w:numId w:val="12"/>
        </w:numPr>
        <w:bidi/>
        <w:jc w:val="both"/>
      </w:pPr>
      <w:r w:rsidRPr="006F3A29">
        <w:rPr>
          <w:b/>
          <w:bCs/>
          <w:rtl/>
        </w:rPr>
        <w:t>تبعات فرهنگی</w:t>
      </w:r>
      <w:r w:rsidRPr="006F3A29">
        <w:t xml:space="preserve">: </w:t>
      </w:r>
      <w:r w:rsidRPr="006F3A29">
        <w:rPr>
          <w:rtl/>
        </w:rPr>
        <w:t>افزایش آگاهی جامعه نسبت به مشکلات ارتباطی بیماران مبتلا به آفازی</w:t>
      </w:r>
      <w:r w:rsidRPr="006F3A29">
        <w:t>.</w:t>
      </w:r>
    </w:p>
    <w:p w14:paraId="6BC26C86" w14:textId="63E483AB" w:rsidR="006F3A29" w:rsidRPr="006F3A29" w:rsidRDefault="006F3A29" w:rsidP="006F3A29">
      <w:pPr>
        <w:numPr>
          <w:ilvl w:val="0"/>
          <w:numId w:val="12"/>
        </w:numPr>
        <w:bidi/>
        <w:jc w:val="both"/>
        <w:rPr>
          <w:b/>
          <w:bCs/>
        </w:rPr>
      </w:pPr>
      <w:r w:rsidRPr="006F3A29">
        <w:rPr>
          <w:b/>
          <w:bCs/>
          <w:rtl/>
        </w:rPr>
        <w:lastRenderedPageBreak/>
        <w:t>تبعات بهداشتی</w:t>
      </w:r>
      <w:r w:rsidR="0090135B">
        <w:rPr>
          <w:rFonts w:hint="cs"/>
          <w:b/>
          <w:bCs/>
          <w:rtl/>
        </w:rPr>
        <w:t>:</w:t>
      </w:r>
      <w:r w:rsidRPr="006F3A29">
        <w:rPr>
          <w:b/>
          <w:bCs/>
        </w:rPr>
        <w:t xml:space="preserve"> </w:t>
      </w:r>
      <w:r w:rsidRPr="006F3A29">
        <w:rPr>
          <w:rtl/>
        </w:rPr>
        <w:t>بهبود ارتباط، مراقبت مؤثرتر و کاهش عوارض ثانویه ناشی از عدم بیان نیازها</w:t>
      </w:r>
      <w:r w:rsidRPr="006F3A29">
        <w:t>.</w:t>
      </w:r>
    </w:p>
    <w:p w14:paraId="1CCA4290" w14:textId="46CB962A" w:rsidR="006F3A29" w:rsidRPr="006F3A29" w:rsidRDefault="006F3A29" w:rsidP="006F3A29">
      <w:pPr>
        <w:numPr>
          <w:ilvl w:val="0"/>
          <w:numId w:val="12"/>
        </w:numPr>
        <w:bidi/>
        <w:jc w:val="both"/>
        <w:rPr>
          <w:b/>
          <w:bCs/>
        </w:rPr>
      </w:pPr>
      <w:r w:rsidRPr="006F3A29">
        <w:rPr>
          <w:b/>
          <w:bCs/>
          <w:rtl/>
        </w:rPr>
        <w:t>تبعات ارزش‌های دینی</w:t>
      </w:r>
      <w:r w:rsidR="0090135B">
        <w:rPr>
          <w:rFonts w:hint="cs"/>
          <w:b/>
          <w:bCs/>
          <w:rtl/>
        </w:rPr>
        <w:t>:</w:t>
      </w:r>
      <w:r w:rsidRPr="006F3A29">
        <w:rPr>
          <w:b/>
          <w:bCs/>
        </w:rPr>
        <w:t xml:space="preserve"> </w:t>
      </w:r>
      <w:r w:rsidRPr="006F3A29">
        <w:rPr>
          <w:rtl/>
        </w:rPr>
        <w:t>همسو با اصول حمایت از بیماران و حفظ کرامت انسانی</w:t>
      </w:r>
      <w:r w:rsidR="0090135B" w:rsidRPr="0090135B">
        <w:rPr>
          <w:rFonts w:hint="cs"/>
          <w:rtl/>
        </w:rPr>
        <w:t>، توجه به زمینه های فرهنگی و دینی بومی کشورمان</w:t>
      </w:r>
    </w:p>
    <w:p w14:paraId="42C25C3B" w14:textId="3214AFAB" w:rsidR="00F95520" w:rsidRPr="0090135B" w:rsidRDefault="006F3A29" w:rsidP="0090135B">
      <w:pPr>
        <w:numPr>
          <w:ilvl w:val="0"/>
          <w:numId w:val="12"/>
        </w:numPr>
        <w:bidi/>
        <w:jc w:val="both"/>
        <w:rPr>
          <w:b/>
          <w:bCs/>
          <w:rtl/>
        </w:rPr>
      </w:pPr>
      <w:r w:rsidRPr="006F3A29">
        <w:rPr>
          <w:b/>
          <w:bCs/>
          <w:rtl/>
        </w:rPr>
        <w:t>تبعات قانونی</w:t>
      </w:r>
      <w:r w:rsidR="0090135B">
        <w:rPr>
          <w:rFonts w:hint="cs"/>
          <w:rtl/>
        </w:rPr>
        <w:t xml:space="preserve">: </w:t>
      </w:r>
      <w:r w:rsidRPr="006F3A29">
        <w:t xml:space="preserve"> </w:t>
      </w:r>
      <w:r w:rsidRPr="006F3A29">
        <w:rPr>
          <w:rtl/>
        </w:rPr>
        <w:t>می‌تواند نیاز به تدوین سیاست‌های حمایتی برای توسعه ابزارهای دیجیتال سلامت را برجسته کند</w:t>
      </w:r>
      <w:r w:rsidRPr="006F3A29">
        <w:t>.</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7335127C" w:rsidR="00F95520" w:rsidRDefault="007E2432" w:rsidP="00F95520">
      <w:pPr>
        <w:bidi/>
        <w:jc w:val="both"/>
        <w:rPr>
          <w:rtl/>
        </w:rPr>
      </w:pPr>
      <w:r>
        <w:rPr>
          <w:rFonts w:hint="cs"/>
          <w:rtl/>
        </w:rPr>
        <w:t>طرح منجر به تولید محصول شد</w:t>
      </w:r>
      <w:r w:rsidR="0090135B">
        <w:rPr>
          <w:rFonts w:hint="cs"/>
          <w:rtl/>
        </w:rPr>
        <w:t xml:space="preserve">ه </w:t>
      </w:r>
      <w:r>
        <w:rPr>
          <w:rFonts w:hint="cs"/>
          <w:rtl/>
        </w:rPr>
        <w:t>است؛ لینک مربوطه:</w:t>
      </w:r>
    </w:p>
    <w:p w14:paraId="5786A6C5" w14:textId="32F7937B" w:rsidR="007E2432" w:rsidRPr="0090135B" w:rsidRDefault="007E2432" w:rsidP="007E2432">
      <w:pPr>
        <w:bidi/>
        <w:jc w:val="both"/>
        <w:rPr>
          <w:rFonts w:asciiTheme="majorBidi" w:hAnsiTheme="majorBidi" w:cstheme="majorBidi"/>
          <w:sz w:val="20"/>
          <w:szCs w:val="20"/>
          <w:rtl/>
        </w:rPr>
      </w:pPr>
      <w:r w:rsidRPr="0090135B">
        <w:rPr>
          <w:rFonts w:asciiTheme="majorBidi" w:hAnsiTheme="majorBidi" w:cstheme="majorBidi"/>
          <w:sz w:val="20"/>
          <w:szCs w:val="20"/>
        </w:rPr>
        <w:t>https://98share.com/f/6takysjmch7d/ava_v1_5_apk.html</w:t>
      </w:r>
    </w:p>
    <w:p w14:paraId="79901E0F" w14:textId="528395FA" w:rsidR="002F3851" w:rsidRDefault="002F3851" w:rsidP="002F3851">
      <w:pPr>
        <w:bidi/>
        <w:jc w:val="both"/>
        <w:rPr>
          <w:b/>
          <w:bCs/>
          <w:rtl/>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6DB536CC" w14:textId="3CE0819C" w:rsidR="00F95520" w:rsidRPr="0090135B" w:rsidRDefault="00000000" w:rsidP="00F95520">
      <w:pPr>
        <w:bidi/>
        <w:jc w:val="both"/>
        <w:rPr>
          <w:rFonts w:asciiTheme="majorBidi" w:hAnsiTheme="majorBidi" w:cstheme="majorBidi"/>
          <w:sz w:val="20"/>
          <w:szCs w:val="20"/>
        </w:rPr>
      </w:pPr>
      <w:hyperlink r:id="rId8" w:history="1">
        <w:r w:rsidR="0090135B" w:rsidRPr="0090135B">
          <w:rPr>
            <w:rFonts w:asciiTheme="majorBidi" w:hAnsiTheme="majorBidi" w:cstheme="majorBidi"/>
            <w:sz w:val="20"/>
            <w:szCs w:val="20"/>
          </w:rPr>
          <w:t>neginislamzadeh@gmail.com</w:t>
        </w:r>
      </w:hyperlink>
    </w:p>
    <w:p w14:paraId="731B0C38" w14:textId="67C7B89B" w:rsidR="0090135B" w:rsidRPr="0090135B" w:rsidRDefault="0090135B" w:rsidP="0090135B">
      <w:pPr>
        <w:bidi/>
        <w:jc w:val="both"/>
        <w:rPr>
          <w:rFonts w:asciiTheme="majorBidi" w:hAnsiTheme="majorBidi" w:cstheme="majorBidi"/>
          <w:sz w:val="20"/>
          <w:szCs w:val="20"/>
        </w:rPr>
      </w:pPr>
      <w:r w:rsidRPr="0090135B">
        <w:rPr>
          <w:rFonts w:asciiTheme="majorBidi" w:hAnsiTheme="majorBidi" w:cstheme="majorBidi"/>
          <w:sz w:val="20"/>
          <w:szCs w:val="20"/>
        </w:rPr>
        <w:t>09114229712</w:t>
      </w:r>
    </w:p>
    <w:p w14:paraId="28DE0EA6" w14:textId="2C1559EF" w:rsidR="002F3851" w:rsidRPr="0066027C" w:rsidRDefault="002F3851" w:rsidP="0090135B">
      <w:pPr>
        <w:bidi/>
        <w:rPr>
          <w:b/>
          <w:bCs/>
          <w:rtl/>
          <w:lang w:bidi="fa-IR"/>
        </w:rPr>
      </w:pPr>
      <w:r w:rsidRPr="0066027C">
        <w:rPr>
          <w:b/>
          <w:bCs/>
          <w:rtl/>
        </w:rPr>
        <w:t>منابع و مراجع</w:t>
      </w:r>
      <w:r>
        <w:rPr>
          <w:rFonts w:hint="cs"/>
          <w:b/>
          <w:bCs/>
          <w:rtl/>
        </w:rPr>
        <w:t xml:space="preserve"> </w:t>
      </w:r>
      <w:r w:rsidR="007F6C51">
        <w:rPr>
          <w:rFonts w:hint="cs"/>
          <w:b/>
          <w:bCs/>
          <w:rtl/>
        </w:rPr>
        <w:t>:</w:t>
      </w:r>
      <w:r w:rsidR="000B1A47">
        <w:rPr>
          <w:b/>
          <w:bCs/>
        </w:rPr>
        <w:t xml:space="preserve"> </w:t>
      </w:r>
      <w:bookmarkStart w:id="1" w:name="_Hlk183417615"/>
    </w:p>
    <w:bookmarkEnd w:id="0"/>
    <w:bookmarkEnd w:id="1"/>
    <w:p w14:paraId="660ECDC2" w14:textId="61C262B7" w:rsidR="007E2432" w:rsidRPr="0090135B" w:rsidRDefault="00F95520" w:rsidP="0090135B">
      <w:pPr>
        <w:bidi/>
        <w:jc w:val="both"/>
        <w:rPr>
          <w:rFonts w:asciiTheme="majorBidi" w:hAnsiTheme="majorBidi" w:cstheme="majorBidi"/>
          <w:sz w:val="20"/>
          <w:szCs w:val="20"/>
        </w:rPr>
      </w:pPr>
      <w:r w:rsidRPr="0090135B">
        <w:rPr>
          <w:rFonts w:asciiTheme="majorBidi" w:hAnsiTheme="majorBidi" w:cstheme="majorBidi" w:hint="cs"/>
          <w:sz w:val="20"/>
          <w:szCs w:val="20"/>
          <w:rtl/>
        </w:rPr>
        <w:t>.......</w:t>
      </w:r>
      <w:r w:rsidR="007E2432" w:rsidRPr="0090135B">
        <w:rPr>
          <w:rFonts w:asciiTheme="majorBidi" w:hAnsiTheme="majorBidi" w:cstheme="majorBidi"/>
          <w:sz w:val="20"/>
          <w:szCs w:val="20"/>
        </w:rPr>
        <w:t xml:space="preserve"> Sheppard, S. M., &amp; Sebastian, R. (2021). Diagnosing and managing poststroke aphasia. Expert Review of Neurotherapeutics, 21, 221–234</w:t>
      </w:r>
      <w:r w:rsidR="007E2432" w:rsidRPr="0090135B">
        <w:rPr>
          <w:rFonts w:asciiTheme="majorBidi" w:hAnsiTheme="majorBidi" w:cstheme="majorBidi"/>
          <w:sz w:val="20"/>
          <w:szCs w:val="20"/>
          <w:rtl/>
        </w:rPr>
        <w:t>.</w:t>
      </w:r>
    </w:p>
    <w:p w14:paraId="60F867F0" w14:textId="77777777" w:rsidR="007E2432" w:rsidRPr="0090135B" w:rsidRDefault="007E2432" w:rsidP="0090135B">
      <w:pPr>
        <w:bidi/>
        <w:jc w:val="both"/>
        <w:rPr>
          <w:rFonts w:asciiTheme="majorBidi" w:hAnsiTheme="majorBidi" w:cstheme="majorBidi"/>
          <w:sz w:val="20"/>
          <w:szCs w:val="20"/>
        </w:rPr>
      </w:pPr>
      <w:proofErr w:type="spellStart"/>
      <w:r w:rsidRPr="0090135B">
        <w:rPr>
          <w:rFonts w:asciiTheme="majorBidi" w:hAnsiTheme="majorBidi" w:cstheme="majorBidi"/>
          <w:sz w:val="20"/>
          <w:szCs w:val="20"/>
        </w:rPr>
        <w:t>Mulia</w:t>
      </w:r>
      <w:proofErr w:type="spellEnd"/>
      <w:r w:rsidRPr="0090135B">
        <w:rPr>
          <w:rFonts w:asciiTheme="majorBidi" w:hAnsiTheme="majorBidi" w:cstheme="majorBidi"/>
          <w:sz w:val="20"/>
          <w:szCs w:val="20"/>
        </w:rPr>
        <w:t xml:space="preserve">, A. D., &amp; Indah, R. N. (2021). Broca aphasia language impairment in Sarah Scott’s YouTube channel. </w:t>
      </w:r>
      <w:proofErr w:type="spellStart"/>
      <w:r w:rsidRPr="0090135B">
        <w:rPr>
          <w:rFonts w:asciiTheme="majorBidi" w:hAnsiTheme="majorBidi" w:cstheme="majorBidi"/>
          <w:sz w:val="20"/>
          <w:szCs w:val="20"/>
        </w:rPr>
        <w:t>Jurnal</w:t>
      </w:r>
      <w:proofErr w:type="spellEnd"/>
      <w:r w:rsidRPr="0090135B">
        <w:rPr>
          <w:rFonts w:asciiTheme="majorBidi" w:hAnsiTheme="majorBidi" w:cstheme="majorBidi"/>
          <w:sz w:val="20"/>
          <w:szCs w:val="20"/>
        </w:rPr>
        <w:t xml:space="preserve"> BASIS, 8(2), 239–250. https://doi.org/10.33884/basisupb.v8i2.4462</w:t>
      </w:r>
    </w:p>
    <w:p w14:paraId="1BB860A6" w14:textId="77777777" w:rsidR="007E2432" w:rsidRPr="0090135B" w:rsidRDefault="007E2432" w:rsidP="0090135B">
      <w:pPr>
        <w:bidi/>
        <w:jc w:val="both"/>
        <w:rPr>
          <w:rFonts w:asciiTheme="majorBidi" w:hAnsiTheme="majorBidi" w:cstheme="majorBidi"/>
          <w:sz w:val="20"/>
          <w:szCs w:val="20"/>
        </w:rPr>
      </w:pPr>
      <w:proofErr w:type="spellStart"/>
      <w:r w:rsidRPr="0090135B">
        <w:rPr>
          <w:rFonts w:asciiTheme="majorBidi" w:hAnsiTheme="majorBidi" w:cstheme="majorBidi"/>
          <w:sz w:val="20"/>
          <w:szCs w:val="20"/>
        </w:rPr>
        <w:t>Doedens</w:t>
      </w:r>
      <w:proofErr w:type="spellEnd"/>
      <w:r w:rsidRPr="0090135B">
        <w:rPr>
          <w:rFonts w:asciiTheme="majorBidi" w:hAnsiTheme="majorBidi" w:cstheme="majorBidi"/>
          <w:sz w:val="20"/>
          <w:szCs w:val="20"/>
        </w:rPr>
        <w:t xml:space="preserve">, W., &amp; </w:t>
      </w:r>
      <w:proofErr w:type="spellStart"/>
      <w:r w:rsidRPr="0090135B">
        <w:rPr>
          <w:rFonts w:asciiTheme="majorBidi" w:hAnsiTheme="majorBidi" w:cstheme="majorBidi"/>
          <w:sz w:val="20"/>
          <w:szCs w:val="20"/>
        </w:rPr>
        <w:t>Meteyard</w:t>
      </w:r>
      <w:proofErr w:type="spellEnd"/>
      <w:r w:rsidRPr="0090135B">
        <w:rPr>
          <w:rFonts w:asciiTheme="majorBidi" w:hAnsiTheme="majorBidi" w:cstheme="majorBidi"/>
          <w:sz w:val="20"/>
          <w:szCs w:val="20"/>
        </w:rPr>
        <w:t>, L. (2022). What is functional communication? A theoretical framework for real-world communication applied to aphasia rehabilitation. Neuropsychology Review, 32, 937–973</w:t>
      </w:r>
      <w:r w:rsidRPr="0090135B">
        <w:rPr>
          <w:rFonts w:asciiTheme="majorBidi" w:hAnsiTheme="majorBidi" w:cstheme="majorBidi"/>
          <w:sz w:val="20"/>
          <w:szCs w:val="20"/>
          <w:rtl/>
        </w:rPr>
        <w:t>.</w:t>
      </w:r>
    </w:p>
    <w:p w14:paraId="0E292C24" w14:textId="07FF090C" w:rsidR="00F95520" w:rsidRPr="0090135B" w:rsidRDefault="007E2432" w:rsidP="0090135B">
      <w:pPr>
        <w:bidi/>
        <w:jc w:val="both"/>
        <w:rPr>
          <w:rFonts w:asciiTheme="majorBidi" w:hAnsiTheme="majorBidi" w:cstheme="majorBidi"/>
          <w:sz w:val="20"/>
          <w:szCs w:val="20"/>
        </w:rPr>
      </w:pPr>
      <w:r w:rsidRPr="0090135B">
        <w:rPr>
          <w:rFonts w:asciiTheme="majorBidi" w:hAnsiTheme="majorBidi" w:cstheme="majorBidi"/>
          <w:sz w:val="20"/>
          <w:szCs w:val="20"/>
        </w:rPr>
        <w:t xml:space="preserve">Li, B., Deng, S., Sang, B., Zhu, W., </w:t>
      </w:r>
      <w:proofErr w:type="spellStart"/>
      <w:r w:rsidRPr="0090135B">
        <w:rPr>
          <w:rFonts w:asciiTheme="majorBidi" w:hAnsiTheme="majorBidi" w:cstheme="majorBidi"/>
          <w:sz w:val="20"/>
          <w:szCs w:val="20"/>
        </w:rPr>
        <w:t>Zhuo</w:t>
      </w:r>
      <w:proofErr w:type="spellEnd"/>
      <w:r w:rsidRPr="0090135B">
        <w:rPr>
          <w:rFonts w:asciiTheme="majorBidi" w:hAnsiTheme="majorBidi" w:cstheme="majorBidi"/>
          <w:sz w:val="20"/>
          <w:szCs w:val="20"/>
        </w:rPr>
        <w:t>, B., Zhang, M., et al. (2022). Revealing the neuroimaging mechanism of acupuncture for poststroke aphasia: A systematic review. Neural Plasticity, 2022, 1–15. https://doi.org/10.1155/2022/xxxxxx</w:t>
      </w:r>
    </w:p>
    <w:p w14:paraId="259B0797" w14:textId="5E0ACA87" w:rsidR="005D14DC" w:rsidRPr="00E91CA9" w:rsidRDefault="005D14DC" w:rsidP="00E91CA9">
      <w:pPr>
        <w:bidi/>
        <w:rPr>
          <w:color w:val="FF0000"/>
          <w:rtl/>
          <w:lang w:bidi="fa-IR"/>
        </w:rPr>
      </w:pPr>
    </w:p>
    <w:sectPr w:rsidR="005D14DC" w:rsidRPr="00E91CA9"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5859" w14:textId="77777777" w:rsidR="00291834" w:rsidRDefault="00291834" w:rsidP="00AA6739">
      <w:pPr>
        <w:spacing w:after="0" w:line="240" w:lineRule="auto"/>
      </w:pPr>
      <w:r>
        <w:separator/>
      </w:r>
    </w:p>
  </w:endnote>
  <w:endnote w:type="continuationSeparator" w:id="0">
    <w:p w14:paraId="60B689F8" w14:textId="77777777" w:rsidR="00291834" w:rsidRDefault="00291834"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D9CC" w14:textId="77777777" w:rsidR="00291834" w:rsidRDefault="00291834" w:rsidP="00AA6739">
      <w:pPr>
        <w:spacing w:after="0" w:line="240" w:lineRule="auto"/>
      </w:pPr>
      <w:r>
        <w:separator/>
      </w:r>
    </w:p>
  </w:footnote>
  <w:footnote w:type="continuationSeparator" w:id="0">
    <w:p w14:paraId="1E6A7BF4" w14:textId="77777777" w:rsidR="00291834" w:rsidRDefault="00291834"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7A2911"/>
    <w:multiLevelType w:val="multilevel"/>
    <w:tmpl w:val="7D6A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3F7C461F"/>
    <w:multiLevelType w:val="hybridMultilevel"/>
    <w:tmpl w:val="986AC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56447">
    <w:abstractNumId w:val="3"/>
  </w:num>
  <w:num w:numId="2" w16cid:durableId="434204563">
    <w:abstractNumId w:val="10"/>
  </w:num>
  <w:num w:numId="3" w16cid:durableId="186450943">
    <w:abstractNumId w:val="5"/>
  </w:num>
  <w:num w:numId="4" w16cid:durableId="1463766210">
    <w:abstractNumId w:val="4"/>
  </w:num>
  <w:num w:numId="5" w16cid:durableId="796679159">
    <w:abstractNumId w:val="9"/>
  </w:num>
  <w:num w:numId="6" w16cid:durableId="1259367621">
    <w:abstractNumId w:val="12"/>
  </w:num>
  <w:num w:numId="7" w16cid:durableId="489322551">
    <w:abstractNumId w:val="11"/>
  </w:num>
  <w:num w:numId="8" w16cid:durableId="2071032043">
    <w:abstractNumId w:val="0"/>
  </w:num>
  <w:num w:numId="9" w16cid:durableId="977032044">
    <w:abstractNumId w:val="1"/>
  </w:num>
  <w:num w:numId="10" w16cid:durableId="1246109591">
    <w:abstractNumId w:val="7"/>
  </w:num>
  <w:num w:numId="11" w16cid:durableId="696321514">
    <w:abstractNumId w:val="2"/>
  </w:num>
  <w:num w:numId="12" w16cid:durableId="813760541">
    <w:abstractNumId w:val="6"/>
  </w:num>
  <w:num w:numId="13" w16cid:durableId="2063363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42885"/>
    <w:rsid w:val="001A35F1"/>
    <w:rsid w:val="001B3882"/>
    <w:rsid w:val="001D3A0B"/>
    <w:rsid w:val="001D3BAD"/>
    <w:rsid w:val="001E2D90"/>
    <w:rsid w:val="00213A52"/>
    <w:rsid w:val="00216CA1"/>
    <w:rsid w:val="00222DE4"/>
    <w:rsid w:val="00233F6E"/>
    <w:rsid w:val="00271C6E"/>
    <w:rsid w:val="00275267"/>
    <w:rsid w:val="00291834"/>
    <w:rsid w:val="002F35E9"/>
    <w:rsid w:val="002F3851"/>
    <w:rsid w:val="00305361"/>
    <w:rsid w:val="003156AF"/>
    <w:rsid w:val="00350323"/>
    <w:rsid w:val="003610E7"/>
    <w:rsid w:val="00365CC2"/>
    <w:rsid w:val="00380CDE"/>
    <w:rsid w:val="003853E4"/>
    <w:rsid w:val="0046016C"/>
    <w:rsid w:val="004A2077"/>
    <w:rsid w:val="004A6BFF"/>
    <w:rsid w:val="00521CD2"/>
    <w:rsid w:val="0055114C"/>
    <w:rsid w:val="0057587A"/>
    <w:rsid w:val="005A6AD7"/>
    <w:rsid w:val="005B34C7"/>
    <w:rsid w:val="005C75FF"/>
    <w:rsid w:val="005D14DC"/>
    <w:rsid w:val="005E1B66"/>
    <w:rsid w:val="005E2B09"/>
    <w:rsid w:val="006141A5"/>
    <w:rsid w:val="006635FC"/>
    <w:rsid w:val="0067709B"/>
    <w:rsid w:val="006B6DBF"/>
    <w:rsid w:val="006F0B76"/>
    <w:rsid w:val="006F3A29"/>
    <w:rsid w:val="007E2432"/>
    <w:rsid w:val="007F6C51"/>
    <w:rsid w:val="008C5909"/>
    <w:rsid w:val="008F4D7E"/>
    <w:rsid w:val="0090135B"/>
    <w:rsid w:val="00944340"/>
    <w:rsid w:val="00965D68"/>
    <w:rsid w:val="00970918"/>
    <w:rsid w:val="009730FE"/>
    <w:rsid w:val="0097793B"/>
    <w:rsid w:val="009947D8"/>
    <w:rsid w:val="009C3C3A"/>
    <w:rsid w:val="009E4F82"/>
    <w:rsid w:val="009F1DFE"/>
    <w:rsid w:val="00A2206A"/>
    <w:rsid w:val="00A26711"/>
    <w:rsid w:val="00A42C27"/>
    <w:rsid w:val="00A56AB0"/>
    <w:rsid w:val="00AA6739"/>
    <w:rsid w:val="00AA7CAA"/>
    <w:rsid w:val="00AF0913"/>
    <w:rsid w:val="00B87519"/>
    <w:rsid w:val="00BD161E"/>
    <w:rsid w:val="00BF17F5"/>
    <w:rsid w:val="00BF459E"/>
    <w:rsid w:val="00C451F1"/>
    <w:rsid w:val="00C62D0E"/>
    <w:rsid w:val="00C84B52"/>
    <w:rsid w:val="00C9325B"/>
    <w:rsid w:val="00CC144B"/>
    <w:rsid w:val="00CD4B95"/>
    <w:rsid w:val="00D76ABF"/>
    <w:rsid w:val="00D77ACC"/>
    <w:rsid w:val="00E11918"/>
    <w:rsid w:val="00E21A45"/>
    <w:rsid w:val="00E44898"/>
    <w:rsid w:val="00E91CA9"/>
    <w:rsid w:val="00F048A8"/>
    <w:rsid w:val="00F21F89"/>
    <w:rsid w:val="00F26AF0"/>
    <w:rsid w:val="00F37250"/>
    <w:rsid w:val="00F95520"/>
    <w:rsid w:val="00FC538C"/>
    <w:rsid w:val="00FD08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paragraph" w:styleId="NormalWeb">
    <w:name w:val="Normal (Web)"/>
    <w:basedOn w:val="Normal"/>
    <w:uiPriority w:val="99"/>
    <w:semiHidden/>
    <w:unhideWhenUsed/>
    <w:rsid w:val="006F3A29"/>
    <w:rPr>
      <w:rFonts w:ascii="Times New Roman" w:hAnsi="Times New Roman" w:cs="Times New Roman"/>
      <w:szCs w:val="24"/>
    </w:rPr>
  </w:style>
  <w:style w:type="character" w:styleId="Hyperlink">
    <w:name w:val="Hyperlink"/>
    <w:basedOn w:val="DefaultParagraphFont"/>
    <w:uiPriority w:val="99"/>
    <w:unhideWhenUsed/>
    <w:rsid w:val="0090135B"/>
    <w:rPr>
      <w:color w:val="0563C1" w:themeColor="hyperlink"/>
      <w:u w:val="single"/>
    </w:rPr>
  </w:style>
  <w:style w:type="character" w:styleId="UnresolvedMention">
    <w:name w:val="Unresolved Mention"/>
    <w:basedOn w:val="DefaultParagraphFont"/>
    <w:uiPriority w:val="99"/>
    <w:semiHidden/>
    <w:unhideWhenUsed/>
    <w:rsid w:val="0090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654">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303320820">
      <w:bodyDiv w:val="1"/>
      <w:marLeft w:val="0"/>
      <w:marRight w:val="0"/>
      <w:marTop w:val="0"/>
      <w:marBottom w:val="0"/>
      <w:divBdr>
        <w:top w:val="none" w:sz="0" w:space="0" w:color="auto"/>
        <w:left w:val="none" w:sz="0" w:space="0" w:color="auto"/>
        <w:bottom w:val="none" w:sz="0" w:space="0" w:color="auto"/>
        <w:right w:val="none" w:sz="0" w:space="0" w:color="auto"/>
      </w:divBdr>
    </w:div>
    <w:div w:id="631205662">
      <w:bodyDiv w:val="1"/>
      <w:marLeft w:val="0"/>
      <w:marRight w:val="0"/>
      <w:marTop w:val="0"/>
      <w:marBottom w:val="0"/>
      <w:divBdr>
        <w:top w:val="none" w:sz="0" w:space="0" w:color="auto"/>
        <w:left w:val="none" w:sz="0" w:space="0" w:color="auto"/>
        <w:bottom w:val="none" w:sz="0" w:space="0" w:color="auto"/>
        <w:right w:val="none" w:sz="0" w:space="0" w:color="auto"/>
      </w:divBdr>
    </w:div>
    <w:div w:id="652871313">
      <w:bodyDiv w:val="1"/>
      <w:marLeft w:val="0"/>
      <w:marRight w:val="0"/>
      <w:marTop w:val="0"/>
      <w:marBottom w:val="0"/>
      <w:divBdr>
        <w:top w:val="none" w:sz="0" w:space="0" w:color="auto"/>
        <w:left w:val="none" w:sz="0" w:space="0" w:color="auto"/>
        <w:bottom w:val="none" w:sz="0" w:space="0" w:color="auto"/>
        <w:right w:val="none" w:sz="0" w:space="0" w:color="auto"/>
      </w:divBdr>
    </w:div>
    <w:div w:id="1046032318">
      <w:bodyDiv w:val="1"/>
      <w:marLeft w:val="0"/>
      <w:marRight w:val="0"/>
      <w:marTop w:val="0"/>
      <w:marBottom w:val="0"/>
      <w:divBdr>
        <w:top w:val="none" w:sz="0" w:space="0" w:color="auto"/>
        <w:left w:val="none" w:sz="0" w:space="0" w:color="auto"/>
        <w:bottom w:val="none" w:sz="0" w:space="0" w:color="auto"/>
        <w:right w:val="none" w:sz="0" w:space="0" w:color="auto"/>
      </w:divBdr>
    </w:div>
    <w:div w:id="121380961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 w:id="200974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ginislamzade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negin queen</cp:lastModifiedBy>
  <cp:revision>9</cp:revision>
  <cp:lastPrinted>2024-11-24T08:04:00Z</cp:lastPrinted>
  <dcterms:created xsi:type="dcterms:W3CDTF">2025-03-09T09:48:00Z</dcterms:created>
  <dcterms:modified xsi:type="dcterms:W3CDTF">2025-12-17T21:56:00Z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